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E7A" w:rsidRDefault="00144E7A">
      <w:pPr>
        <w:spacing w:line="360" w:lineRule="auto"/>
        <w:ind w:firstLineChars="200" w:firstLine="420"/>
        <w:rPr>
          <w:rFonts w:ascii="宋体"/>
          <w:sz w:val="24"/>
          <w:szCs w:val="24"/>
        </w:rPr>
      </w:pPr>
      <w:r w:rsidRPr="00144E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6" type="#_x0000_t75" style="position:absolute;left:0;text-align:left;margin-left:124.5pt;margin-top:13.5pt;width:196.5pt;height:187.8pt;z-index:1">
            <v:imagedata r:id="rId7" o:title=""/>
            <w10:wrap type="square"/>
          </v:shape>
        </w:pict>
      </w:r>
    </w:p>
    <w:p w:rsidR="00144E7A" w:rsidRDefault="00144E7A">
      <w:pPr>
        <w:spacing w:line="360" w:lineRule="auto"/>
        <w:ind w:firstLineChars="200" w:firstLine="480"/>
        <w:rPr>
          <w:rFonts w:ascii="宋体"/>
          <w:sz w:val="24"/>
          <w:szCs w:val="24"/>
        </w:rPr>
      </w:pPr>
    </w:p>
    <w:p w:rsidR="00144E7A" w:rsidRDefault="00144E7A">
      <w:pPr>
        <w:spacing w:line="360" w:lineRule="auto"/>
        <w:ind w:firstLineChars="200" w:firstLine="480"/>
        <w:rPr>
          <w:rFonts w:ascii="宋体"/>
          <w:sz w:val="24"/>
          <w:szCs w:val="24"/>
        </w:rPr>
      </w:pPr>
    </w:p>
    <w:p w:rsidR="00144E7A" w:rsidRDefault="00144E7A">
      <w:pPr>
        <w:spacing w:line="360" w:lineRule="auto"/>
        <w:ind w:firstLineChars="200" w:firstLine="480"/>
        <w:rPr>
          <w:rFonts w:ascii="宋体"/>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719" w:lineRule="exact"/>
        <w:ind w:right="-13"/>
        <w:jc w:val="center"/>
        <w:rPr>
          <w:rFonts w:ascii="宋体" w:cs="宋体"/>
          <w:b/>
          <w:color w:val="0000FF"/>
          <w:sz w:val="44"/>
          <w:szCs w:val="44"/>
        </w:rPr>
      </w:pPr>
    </w:p>
    <w:p w:rsidR="00144E7A" w:rsidRDefault="00E76313">
      <w:pPr>
        <w:spacing w:line="719" w:lineRule="exact"/>
        <w:ind w:right="-13"/>
        <w:jc w:val="center"/>
        <w:rPr>
          <w:rFonts w:ascii="宋体" w:cs="宋体"/>
          <w:b/>
          <w:sz w:val="44"/>
          <w:szCs w:val="44"/>
        </w:rPr>
      </w:pPr>
      <w:r>
        <w:rPr>
          <w:rFonts w:ascii="宋体" w:hAnsi="宋体" w:cs="宋体" w:hint="eastAsia"/>
          <w:b/>
          <w:sz w:val="44"/>
          <w:szCs w:val="44"/>
        </w:rPr>
        <w:t>河北工业大学</w:t>
      </w:r>
    </w:p>
    <w:p w:rsidR="00144E7A" w:rsidRDefault="00E76313">
      <w:pPr>
        <w:spacing w:line="719" w:lineRule="exact"/>
        <w:ind w:right="-13"/>
        <w:jc w:val="center"/>
        <w:rPr>
          <w:rFonts w:ascii="宋体" w:cs="宋体"/>
          <w:b/>
          <w:sz w:val="44"/>
          <w:szCs w:val="44"/>
        </w:rPr>
      </w:pPr>
      <w:r>
        <w:rPr>
          <w:rFonts w:ascii="宋体" w:hAnsi="宋体" w:cs="宋体" w:hint="eastAsia"/>
          <w:b/>
          <w:sz w:val="44"/>
          <w:szCs w:val="44"/>
        </w:rPr>
        <w:t>审核评估基本知识手册</w:t>
      </w:r>
    </w:p>
    <w:p w:rsidR="00144E7A" w:rsidRDefault="00E76313">
      <w:pPr>
        <w:spacing w:line="719" w:lineRule="exact"/>
        <w:ind w:right="-13"/>
        <w:jc w:val="center"/>
        <w:rPr>
          <w:rFonts w:ascii="宋体" w:cs="宋体"/>
          <w:b/>
          <w:sz w:val="44"/>
          <w:szCs w:val="44"/>
        </w:rPr>
      </w:pPr>
      <w:r>
        <w:rPr>
          <w:rFonts w:ascii="宋体" w:hAnsi="宋体" w:cs="宋体" w:hint="eastAsia"/>
          <w:b/>
          <w:sz w:val="44"/>
          <w:szCs w:val="44"/>
        </w:rPr>
        <w:t>（学生版）</w:t>
      </w: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144E7A">
      <w:pPr>
        <w:spacing w:line="200" w:lineRule="exact"/>
        <w:rPr>
          <w:sz w:val="24"/>
          <w:szCs w:val="24"/>
        </w:rPr>
      </w:pPr>
    </w:p>
    <w:p w:rsidR="00144E7A" w:rsidRDefault="00E76313">
      <w:pPr>
        <w:jc w:val="center"/>
        <w:rPr>
          <w:b/>
          <w:sz w:val="28"/>
          <w:szCs w:val="28"/>
        </w:rPr>
      </w:pPr>
      <w:r>
        <w:rPr>
          <w:rFonts w:hint="eastAsia"/>
          <w:b/>
          <w:sz w:val="28"/>
          <w:szCs w:val="28"/>
        </w:rPr>
        <w:t>本科教学审核评估评建工作办公室</w:t>
      </w:r>
    </w:p>
    <w:p w:rsidR="00144E7A" w:rsidRDefault="00E76313">
      <w:pPr>
        <w:jc w:val="center"/>
        <w:rPr>
          <w:b/>
          <w:sz w:val="28"/>
          <w:szCs w:val="28"/>
        </w:rPr>
      </w:pPr>
      <w:proofErr w:type="gramStart"/>
      <w:r>
        <w:rPr>
          <w:rFonts w:hint="eastAsia"/>
          <w:b/>
          <w:sz w:val="28"/>
          <w:szCs w:val="28"/>
        </w:rPr>
        <w:t>二〇一七十一</w:t>
      </w:r>
      <w:proofErr w:type="gramEnd"/>
      <w:r>
        <w:rPr>
          <w:rFonts w:hint="eastAsia"/>
          <w:b/>
          <w:sz w:val="28"/>
          <w:szCs w:val="28"/>
        </w:rPr>
        <w:t>月</w:t>
      </w:r>
    </w:p>
    <w:p w:rsidR="00144E7A" w:rsidRDefault="00144E7A">
      <w:pPr>
        <w:spacing w:line="360" w:lineRule="auto"/>
        <w:ind w:firstLineChars="200" w:firstLine="480"/>
        <w:rPr>
          <w:rFonts w:ascii="宋体"/>
          <w:sz w:val="24"/>
          <w:szCs w:val="24"/>
        </w:rPr>
      </w:pPr>
    </w:p>
    <w:p w:rsidR="00144E7A" w:rsidRDefault="00144E7A" w:rsidP="008A48C6">
      <w:pPr>
        <w:spacing w:beforeLines="100" w:afterLines="100" w:line="360" w:lineRule="auto"/>
        <w:ind w:firstLineChars="200" w:firstLine="723"/>
        <w:jc w:val="center"/>
        <w:rPr>
          <w:rFonts w:ascii="宋体"/>
          <w:b/>
          <w:sz w:val="36"/>
          <w:szCs w:val="36"/>
        </w:rPr>
      </w:pPr>
    </w:p>
    <w:p w:rsidR="00144E7A" w:rsidRDefault="00E76313" w:rsidP="008A48C6">
      <w:pPr>
        <w:spacing w:beforeLines="100" w:afterLines="100" w:line="360" w:lineRule="auto"/>
        <w:jc w:val="center"/>
        <w:rPr>
          <w:rFonts w:ascii="宋体"/>
          <w:b/>
          <w:sz w:val="36"/>
          <w:szCs w:val="36"/>
        </w:rPr>
      </w:pPr>
      <w:r>
        <w:rPr>
          <w:rFonts w:ascii="宋体" w:hAnsi="宋体" w:hint="eastAsia"/>
          <w:b/>
          <w:sz w:val="36"/>
          <w:szCs w:val="36"/>
        </w:rPr>
        <w:lastRenderedPageBreak/>
        <w:t>前</w:t>
      </w:r>
      <w:r>
        <w:rPr>
          <w:rFonts w:ascii="宋体" w:hAnsi="宋体"/>
          <w:b/>
          <w:sz w:val="36"/>
          <w:szCs w:val="36"/>
        </w:rPr>
        <w:t xml:space="preserve"> </w:t>
      </w:r>
      <w:r>
        <w:rPr>
          <w:rFonts w:ascii="宋体" w:hAnsi="宋体" w:hint="eastAsia"/>
          <w:b/>
          <w:sz w:val="36"/>
          <w:szCs w:val="36"/>
        </w:rPr>
        <w:t>言</w:t>
      </w:r>
    </w:p>
    <w:p w:rsidR="00144E7A" w:rsidRDefault="00E76313">
      <w:pPr>
        <w:spacing w:line="360" w:lineRule="auto"/>
        <w:ind w:firstLineChars="200" w:firstLine="480"/>
        <w:rPr>
          <w:rFonts w:ascii="宋体"/>
          <w:sz w:val="24"/>
          <w:szCs w:val="24"/>
        </w:rPr>
      </w:pPr>
      <w:r>
        <w:rPr>
          <w:rFonts w:ascii="宋体" w:hAnsi="宋体"/>
          <w:sz w:val="24"/>
          <w:szCs w:val="24"/>
        </w:rPr>
        <w:t xml:space="preserve">2017 </w:t>
      </w:r>
      <w:r>
        <w:rPr>
          <w:rFonts w:ascii="宋体" w:hAnsi="宋体" w:hint="eastAsia"/>
          <w:sz w:val="24"/>
          <w:szCs w:val="24"/>
        </w:rPr>
        <w:t>年</w:t>
      </w:r>
      <w:r>
        <w:rPr>
          <w:rFonts w:ascii="宋体" w:hAnsi="宋体"/>
          <w:sz w:val="24"/>
          <w:szCs w:val="24"/>
        </w:rPr>
        <w:t xml:space="preserve"> 12</w:t>
      </w:r>
      <w:r>
        <w:rPr>
          <w:rFonts w:ascii="宋体" w:hAnsi="宋体" w:hint="eastAsia"/>
          <w:sz w:val="24"/>
          <w:szCs w:val="24"/>
        </w:rPr>
        <w:t>月</w:t>
      </w:r>
      <w:r>
        <w:rPr>
          <w:rFonts w:ascii="宋体" w:hAnsi="宋体"/>
          <w:sz w:val="24"/>
          <w:szCs w:val="24"/>
        </w:rPr>
        <w:t xml:space="preserve"> 5</w:t>
      </w:r>
      <w:r>
        <w:rPr>
          <w:rFonts w:ascii="宋体" w:hAnsi="宋体" w:hint="eastAsia"/>
          <w:sz w:val="24"/>
          <w:szCs w:val="24"/>
        </w:rPr>
        <w:t>日至</w:t>
      </w:r>
      <w:r>
        <w:rPr>
          <w:rFonts w:ascii="宋体" w:hAnsi="宋体"/>
          <w:sz w:val="24"/>
          <w:szCs w:val="24"/>
        </w:rPr>
        <w:t xml:space="preserve"> 12</w:t>
      </w:r>
      <w:r>
        <w:rPr>
          <w:rFonts w:ascii="宋体" w:hAnsi="宋体" w:hint="eastAsia"/>
          <w:sz w:val="24"/>
          <w:szCs w:val="24"/>
        </w:rPr>
        <w:t>月</w:t>
      </w:r>
      <w:r>
        <w:rPr>
          <w:rFonts w:ascii="宋体" w:hAnsi="宋体"/>
          <w:sz w:val="24"/>
          <w:szCs w:val="24"/>
        </w:rPr>
        <w:t xml:space="preserve"> 8</w:t>
      </w:r>
      <w:r>
        <w:rPr>
          <w:rFonts w:ascii="宋体" w:hAnsi="宋体" w:hint="eastAsia"/>
          <w:sz w:val="24"/>
          <w:szCs w:val="24"/>
        </w:rPr>
        <w:t>日（</w:t>
      </w:r>
      <w:r>
        <w:rPr>
          <w:rFonts w:ascii="宋体" w:hAnsi="宋体"/>
          <w:sz w:val="24"/>
          <w:szCs w:val="24"/>
        </w:rPr>
        <w:t>4</w:t>
      </w:r>
      <w:r>
        <w:rPr>
          <w:rFonts w:ascii="宋体" w:hAnsi="宋体" w:hint="eastAsia"/>
          <w:sz w:val="24"/>
          <w:szCs w:val="24"/>
        </w:rPr>
        <w:t>号专家组进校），学校将接受由教育部组织的本科教学工作审核评估。这次本科教学审核评估是学校</w:t>
      </w:r>
      <w:r>
        <w:rPr>
          <w:rFonts w:ascii="宋体" w:hAnsi="宋体"/>
          <w:sz w:val="24"/>
          <w:szCs w:val="24"/>
        </w:rPr>
        <w:t xml:space="preserve"> 2017 </w:t>
      </w:r>
      <w:r>
        <w:rPr>
          <w:rFonts w:ascii="宋体" w:hAnsi="宋体" w:hint="eastAsia"/>
          <w:sz w:val="24"/>
          <w:szCs w:val="24"/>
        </w:rPr>
        <w:t>年的重点工作之一，对学校办学声誉具有重大影响。审核评估既是对学校办学定位、人才培养目标、资源条件、教学质量和管理水平等方面的综合检验，也是学校认真总结办学经验、开创新的发展局面的宝贵机遇。迎接本轮审核评估，推进学校发展，是全校师生员工的共同责任、共同愿望和努力方向，学校将借力本轮审核评估，推动学校学科建设、教学改革和办学质量的全面提升。</w:t>
      </w:r>
    </w:p>
    <w:p w:rsidR="00144E7A" w:rsidRDefault="00E76313">
      <w:pPr>
        <w:spacing w:line="360" w:lineRule="auto"/>
        <w:ind w:firstLineChars="200" w:firstLine="480"/>
        <w:rPr>
          <w:rFonts w:ascii="宋体"/>
          <w:sz w:val="24"/>
          <w:szCs w:val="24"/>
        </w:rPr>
      </w:pPr>
      <w:r>
        <w:rPr>
          <w:rFonts w:ascii="宋体" w:hAnsi="宋体" w:hint="eastAsia"/>
          <w:sz w:val="24"/>
          <w:szCs w:val="24"/>
        </w:rPr>
        <w:t>为了便于广大师生员工掌握本科教学工作审核评估的基本知识，领会评估工作的基本要求，在全校上下形成“人人关心评估、人人了解评估、人人参与评估、人人支持评估”的浓厚氛围，按照学校</w:t>
      </w:r>
      <w:r>
        <w:rPr>
          <w:rFonts w:ascii="宋体" w:hAnsi="宋体" w:hint="eastAsia"/>
          <w:sz w:val="24"/>
          <w:szCs w:val="24"/>
        </w:rPr>
        <w:t>党委的部署和要求，党委宣传部在</w:t>
      </w:r>
      <w:proofErr w:type="gramStart"/>
      <w:r>
        <w:rPr>
          <w:rFonts w:ascii="宋体" w:hAnsi="宋体" w:hint="eastAsia"/>
          <w:sz w:val="24"/>
          <w:szCs w:val="24"/>
        </w:rPr>
        <w:t>评估办</w:t>
      </w:r>
      <w:proofErr w:type="gramEnd"/>
      <w:r>
        <w:rPr>
          <w:rFonts w:ascii="宋体" w:hAnsi="宋体" w:hint="eastAsia"/>
          <w:sz w:val="24"/>
          <w:szCs w:val="24"/>
        </w:rPr>
        <w:t>的协助下组织编制了《河北工业大学评建基本知识手册》，基本知识手册分“教工版”和“学生版”，均包括三部分内容，即评估常识、校史校情和评建工作。</w:t>
      </w:r>
    </w:p>
    <w:p w:rsidR="00144E7A" w:rsidRDefault="00E76313">
      <w:pPr>
        <w:spacing w:line="360" w:lineRule="auto"/>
        <w:ind w:firstLineChars="200" w:firstLine="480"/>
        <w:rPr>
          <w:rFonts w:ascii="宋体"/>
          <w:sz w:val="24"/>
          <w:szCs w:val="24"/>
        </w:rPr>
      </w:pPr>
      <w:r>
        <w:rPr>
          <w:rFonts w:ascii="宋体" w:hAnsi="宋体" w:hint="eastAsia"/>
          <w:sz w:val="24"/>
          <w:szCs w:val="24"/>
        </w:rPr>
        <w:t>《河北工业大学评建基本知识手册》是各单位组织学习和师生员工自学的基本依据，全校师生员工都应熟知基本知识手册的内容；各单位组织学习时，应结合单位实际丰富学习内容，加强本单位师生员工对本单位评建工作的特色、亮点等的学习和认识。</w:t>
      </w:r>
    </w:p>
    <w:p w:rsidR="00144E7A" w:rsidRDefault="00144E7A" w:rsidP="008A48C6">
      <w:pPr>
        <w:spacing w:beforeLines="100" w:afterLines="100" w:line="360" w:lineRule="auto"/>
        <w:ind w:firstLineChars="200" w:firstLine="723"/>
        <w:jc w:val="center"/>
        <w:outlineLvl w:val="0"/>
        <w:rPr>
          <w:rFonts w:ascii="宋体"/>
          <w:b/>
          <w:sz w:val="36"/>
          <w:szCs w:val="36"/>
        </w:rPr>
      </w:pPr>
    </w:p>
    <w:p w:rsidR="00144E7A" w:rsidRDefault="00144E7A" w:rsidP="008A48C6">
      <w:pPr>
        <w:spacing w:beforeLines="100" w:afterLines="100" w:line="360" w:lineRule="auto"/>
        <w:ind w:firstLineChars="200" w:firstLine="723"/>
        <w:jc w:val="center"/>
        <w:outlineLvl w:val="0"/>
        <w:rPr>
          <w:rFonts w:ascii="宋体"/>
          <w:b/>
          <w:sz w:val="36"/>
          <w:szCs w:val="36"/>
        </w:rPr>
      </w:pPr>
    </w:p>
    <w:p w:rsidR="00144E7A" w:rsidRDefault="00144E7A" w:rsidP="008A48C6">
      <w:pPr>
        <w:spacing w:beforeLines="100" w:afterLines="100" w:line="360" w:lineRule="auto"/>
        <w:ind w:firstLineChars="200" w:firstLine="723"/>
        <w:jc w:val="center"/>
        <w:outlineLvl w:val="0"/>
        <w:rPr>
          <w:rFonts w:ascii="宋体"/>
          <w:b/>
          <w:sz w:val="36"/>
          <w:szCs w:val="36"/>
        </w:rPr>
      </w:pPr>
    </w:p>
    <w:p w:rsidR="00144E7A" w:rsidRDefault="00144E7A" w:rsidP="008A48C6">
      <w:pPr>
        <w:spacing w:beforeLines="100" w:afterLines="100" w:line="360" w:lineRule="auto"/>
        <w:ind w:firstLineChars="200" w:firstLine="723"/>
        <w:jc w:val="center"/>
        <w:outlineLvl w:val="0"/>
        <w:rPr>
          <w:rFonts w:ascii="宋体"/>
          <w:b/>
          <w:sz w:val="36"/>
          <w:szCs w:val="36"/>
        </w:rPr>
      </w:pPr>
    </w:p>
    <w:p w:rsidR="00144E7A" w:rsidRDefault="00144E7A" w:rsidP="008A48C6">
      <w:pPr>
        <w:spacing w:beforeLines="100" w:afterLines="100" w:line="360" w:lineRule="auto"/>
        <w:ind w:firstLineChars="200" w:firstLine="723"/>
        <w:jc w:val="center"/>
        <w:outlineLvl w:val="0"/>
        <w:rPr>
          <w:rFonts w:ascii="宋体"/>
          <w:b/>
          <w:sz w:val="36"/>
          <w:szCs w:val="36"/>
        </w:rPr>
      </w:pPr>
    </w:p>
    <w:p w:rsidR="00144E7A" w:rsidRDefault="00144E7A">
      <w:pPr>
        <w:pStyle w:val="TOCHeading1"/>
        <w:jc w:val="center"/>
        <w:rPr>
          <w:lang w:val="zh-CN"/>
        </w:rPr>
        <w:sectPr w:rsidR="00144E7A">
          <w:pgSz w:w="11906" w:h="16838"/>
          <w:pgMar w:top="1440" w:right="1800" w:bottom="1440" w:left="1800" w:header="851" w:footer="992" w:gutter="0"/>
          <w:pgNumType w:start="1"/>
          <w:cols w:space="425"/>
          <w:docGrid w:type="lines" w:linePitch="312"/>
        </w:sectPr>
      </w:pPr>
    </w:p>
    <w:p w:rsidR="00144E7A" w:rsidRDefault="00E76313">
      <w:pPr>
        <w:pStyle w:val="TOCHeading1"/>
        <w:jc w:val="center"/>
      </w:pPr>
      <w:r>
        <w:rPr>
          <w:rFonts w:hint="eastAsia"/>
          <w:b/>
          <w:bCs/>
          <w:color w:val="auto"/>
          <w:lang w:val="zh-CN"/>
        </w:rPr>
        <w:lastRenderedPageBreak/>
        <w:t>目录</w:t>
      </w:r>
    </w:p>
    <w:p w:rsidR="00144E7A" w:rsidRDefault="00144E7A">
      <w:pPr>
        <w:pStyle w:val="10"/>
        <w:tabs>
          <w:tab w:val="right" w:leader="dot" w:pos="8306"/>
        </w:tabs>
        <w:rPr>
          <w:rFonts w:ascii="宋体" w:cs="宋体"/>
          <w:sz w:val="28"/>
          <w:szCs w:val="28"/>
        </w:rPr>
      </w:pPr>
      <w:r>
        <w:fldChar w:fldCharType="begin"/>
      </w:r>
      <w:r w:rsidR="00E76313">
        <w:instrText xml:space="preserve"> TOC \o "1-3" \h \z \u </w:instrText>
      </w:r>
      <w:r>
        <w:fldChar w:fldCharType="separate"/>
      </w:r>
      <w:hyperlink w:anchor="_Toc28429" w:history="1">
        <w:r w:rsidR="00E76313">
          <w:rPr>
            <w:rFonts w:ascii="宋体" w:hAnsi="宋体" w:cs="宋体" w:hint="eastAsia"/>
            <w:sz w:val="28"/>
            <w:szCs w:val="28"/>
          </w:rPr>
          <w:t>第一部分</w:t>
        </w:r>
        <w:r w:rsidR="00E76313">
          <w:rPr>
            <w:rFonts w:ascii="宋体" w:hAnsi="宋体" w:cs="宋体"/>
            <w:sz w:val="28"/>
            <w:szCs w:val="28"/>
          </w:rPr>
          <w:t xml:space="preserve"> </w:t>
        </w:r>
        <w:r w:rsidR="00E76313">
          <w:rPr>
            <w:rFonts w:ascii="宋体" w:hAnsi="宋体" w:cs="宋体" w:hint="eastAsia"/>
            <w:sz w:val="28"/>
            <w:szCs w:val="28"/>
          </w:rPr>
          <w:t>评估常识</w:t>
        </w:r>
        <w:r w:rsidR="00E76313">
          <w:rPr>
            <w:rFonts w:ascii="宋体" w:cs="宋体"/>
            <w:sz w:val="28"/>
            <w:szCs w:val="28"/>
          </w:rPr>
          <w:tab/>
        </w:r>
        <w:r>
          <w:rPr>
            <w:rFonts w:ascii="宋体" w:hAnsi="宋体" w:cs="宋体"/>
            <w:sz w:val="28"/>
            <w:szCs w:val="28"/>
          </w:rPr>
          <w:fldChar w:fldCharType="begin"/>
        </w:r>
        <w:r w:rsidR="00E76313">
          <w:rPr>
            <w:rFonts w:ascii="宋体" w:hAnsi="宋体" w:cs="宋体"/>
            <w:sz w:val="28"/>
            <w:szCs w:val="28"/>
          </w:rPr>
          <w:instrText xml:space="preserve"> PAGEREF _Toc28429 </w:instrText>
        </w:r>
        <w:r>
          <w:rPr>
            <w:rFonts w:ascii="宋体" w:hAnsi="宋体" w:cs="宋体"/>
            <w:sz w:val="28"/>
            <w:szCs w:val="28"/>
          </w:rPr>
          <w:fldChar w:fldCharType="separate"/>
        </w:r>
        <w:r w:rsidR="00E76313">
          <w:rPr>
            <w:rFonts w:ascii="宋体" w:hAnsi="宋体" w:cs="宋体"/>
            <w:sz w:val="28"/>
            <w:szCs w:val="28"/>
          </w:rPr>
          <w:t>1</w:t>
        </w:r>
        <w:r>
          <w:rPr>
            <w:rFonts w:ascii="宋体" w:hAnsi="宋体" w:cs="宋体"/>
            <w:sz w:val="28"/>
            <w:szCs w:val="28"/>
          </w:rPr>
          <w:fldChar w:fldCharType="end"/>
        </w:r>
      </w:hyperlink>
    </w:p>
    <w:p w:rsidR="00144E7A" w:rsidRDefault="00144E7A">
      <w:pPr>
        <w:pStyle w:val="10"/>
        <w:tabs>
          <w:tab w:val="right" w:leader="dot" w:pos="8306"/>
        </w:tabs>
        <w:rPr>
          <w:rFonts w:ascii="宋体" w:cs="宋体"/>
          <w:sz w:val="28"/>
          <w:szCs w:val="28"/>
        </w:rPr>
      </w:pPr>
      <w:hyperlink w:anchor="_Toc11031" w:history="1">
        <w:r w:rsidR="00E76313">
          <w:rPr>
            <w:rFonts w:ascii="宋体" w:hAnsi="宋体" w:cs="宋体" w:hint="eastAsia"/>
            <w:sz w:val="28"/>
            <w:szCs w:val="28"/>
          </w:rPr>
          <w:t>第二部分</w:t>
        </w:r>
        <w:r w:rsidR="00E76313">
          <w:rPr>
            <w:rFonts w:ascii="宋体" w:hAnsi="宋体" w:cs="宋体"/>
            <w:sz w:val="28"/>
            <w:szCs w:val="28"/>
          </w:rPr>
          <w:t xml:space="preserve"> </w:t>
        </w:r>
        <w:r w:rsidR="00E76313">
          <w:rPr>
            <w:rFonts w:ascii="宋体" w:hAnsi="宋体" w:cs="宋体" w:hint="eastAsia"/>
            <w:sz w:val="28"/>
            <w:szCs w:val="28"/>
          </w:rPr>
          <w:t>校史校情</w:t>
        </w:r>
        <w:r w:rsidR="00E76313">
          <w:rPr>
            <w:rFonts w:ascii="宋体" w:cs="宋体"/>
            <w:sz w:val="28"/>
            <w:szCs w:val="28"/>
          </w:rPr>
          <w:tab/>
        </w:r>
        <w:r>
          <w:rPr>
            <w:rFonts w:ascii="宋体" w:hAnsi="宋体" w:cs="宋体"/>
            <w:sz w:val="28"/>
            <w:szCs w:val="28"/>
          </w:rPr>
          <w:fldChar w:fldCharType="begin"/>
        </w:r>
        <w:r w:rsidR="00E76313">
          <w:rPr>
            <w:rFonts w:ascii="宋体" w:hAnsi="宋体" w:cs="宋体"/>
            <w:sz w:val="28"/>
            <w:szCs w:val="28"/>
          </w:rPr>
          <w:instrText xml:space="preserve"> PAGEREF _Toc11031 </w:instrText>
        </w:r>
        <w:r>
          <w:rPr>
            <w:rFonts w:ascii="宋体" w:hAnsi="宋体" w:cs="宋体"/>
            <w:sz w:val="28"/>
            <w:szCs w:val="28"/>
          </w:rPr>
          <w:fldChar w:fldCharType="separate"/>
        </w:r>
        <w:r w:rsidR="00E76313">
          <w:rPr>
            <w:rFonts w:ascii="宋体" w:hAnsi="宋体" w:cs="宋体"/>
            <w:sz w:val="28"/>
            <w:szCs w:val="28"/>
          </w:rPr>
          <w:t>4</w:t>
        </w:r>
        <w:r>
          <w:rPr>
            <w:rFonts w:ascii="宋体" w:hAnsi="宋体" w:cs="宋体"/>
            <w:sz w:val="28"/>
            <w:szCs w:val="28"/>
          </w:rPr>
          <w:fldChar w:fldCharType="end"/>
        </w:r>
      </w:hyperlink>
    </w:p>
    <w:p w:rsidR="00144E7A" w:rsidRDefault="00144E7A">
      <w:pPr>
        <w:pStyle w:val="10"/>
        <w:tabs>
          <w:tab w:val="right" w:leader="dot" w:pos="8306"/>
        </w:tabs>
      </w:pPr>
      <w:hyperlink w:anchor="_Toc12789" w:history="1">
        <w:r w:rsidR="00E76313">
          <w:rPr>
            <w:rFonts w:ascii="宋体" w:hAnsi="宋体" w:cs="宋体" w:hint="eastAsia"/>
            <w:sz w:val="28"/>
            <w:szCs w:val="28"/>
          </w:rPr>
          <w:t>第三部分</w:t>
        </w:r>
        <w:r w:rsidR="00E76313">
          <w:rPr>
            <w:rFonts w:ascii="宋体" w:hAnsi="宋体" w:cs="宋体"/>
            <w:sz w:val="28"/>
            <w:szCs w:val="28"/>
          </w:rPr>
          <w:t xml:space="preserve"> </w:t>
        </w:r>
        <w:r w:rsidR="00E76313">
          <w:rPr>
            <w:rFonts w:ascii="宋体" w:hAnsi="宋体" w:cs="宋体" w:hint="eastAsia"/>
            <w:sz w:val="28"/>
            <w:szCs w:val="28"/>
          </w:rPr>
          <w:t>评建工作</w:t>
        </w:r>
        <w:r w:rsidR="00E76313">
          <w:rPr>
            <w:rFonts w:ascii="宋体" w:cs="宋体"/>
            <w:sz w:val="28"/>
            <w:szCs w:val="28"/>
          </w:rPr>
          <w:tab/>
        </w:r>
        <w:r>
          <w:rPr>
            <w:rFonts w:ascii="宋体" w:hAnsi="宋体" w:cs="宋体"/>
            <w:sz w:val="28"/>
            <w:szCs w:val="28"/>
          </w:rPr>
          <w:fldChar w:fldCharType="begin"/>
        </w:r>
        <w:r w:rsidR="00E76313">
          <w:rPr>
            <w:rFonts w:ascii="宋体" w:hAnsi="宋体" w:cs="宋体"/>
            <w:sz w:val="28"/>
            <w:szCs w:val="28"/>
          </w:rPr>
          <w:instrText xml:space="preserve"> PAGEREF _Toc12789 </w:instrText>
        </w:r>
        <w:r>
          <w:rPr>
            <w:rFonts w:ascii="宋体" w:hAnsi="宋体" w:cs="宋体"/>
            <w:sz w:val="28"/>
            <w:szCs w:val="28"/>
          </w:rPr>
          <w:fldChar w:fldCharType="separate"/>
        </w:r>
        <w:r w:rsidR="00E76313">
          <w:rPr>
            <w:rFonts w:ascii="宋体" w:hAnsi="宋体" w:cs="宋体"/>
            <w:sz w:val="28"/>
            <w:szCs w:val="28"/>
          </w:rPr>
          <w:t>10</w:t>
        </w:r>
        <w:r>
          <w:rPr>
            <w:rFonts w:ascii="宋体" w:hAnsi="宋体" w:cs="宋体"/>
            <w:sz w:val="28"/>
            <w:szCs w:val="28"/>
          </w:rPr>
          <w:fldChar w:fldCharType="end"/>
        </w:r>
      </w:hyperlink>
    </w:p>
    <w:p w:rsidR="00144E7A" w:rsidRDefault="00144E7A">
      <w:r>
        <w:fldChar w:fldCharType="end"/>
      </w:r>
    </w:p>
    <w:p w:rsidR="00144E7A" w:rsidRDefault="00144E7A">
      <w:pPr>
        <w:widowControl/>
        <w:jc w:val="center"/>
        <w:rPr>
          <w:rFonts w:ascii="宋体"/>
          <w:b/>
          <w:sz w:val="36"/>
          <w:szCs w:val="36"/>
        </w:rPr>
        <w:sectPr w:rsidR="00144E7A">
          <w:footerReference w:type="default" r:id="rId8"/>
          <w:pgSz w:w="11906" w:h="16838"/>
          <w:pgMar w:top="1440" w:right="1800" w:bottom="1440" w:left="1800" w:header="851" w:footer="992" w:gutter="0"/>
          <w:pgNumType w:start="1"/>
          <w:cols w:space="425"/>
          <w:docGrid w:type="lines" w:linePitch="312"/>
        </w:sectPr>
      </w:pPr>
    </w:p>
    <w:p w:rsidR="00144E7A" w:rsidRDefault="00E76313">
      <w:pPr>
        <w:pStyle w:val="1"/>
        <w:jc w:val="center"/>
      </w:pPr>
      <w:bookmarkStart w:id="0" w:name="_Toc28429"/>
      <w:r>
        <w:rPr>
          <w:rFonts w:hint="eastAsia"/>
        </w:rPr>
        <w:lastRenderedPageBreak/>
        <w:t>第一部分</w:t>
      </w:r>
      <w:r>
        <w:t xml:space="preserve"> </w:t>
      </w:r>
      <w:r>
        <w:rPr>
          <w:rFonts w:hint="eastAsia"/>
        </w:rPr>
        <w:t>评估常识</w:t>
      </w:r>
      <w:bookmarkEnd w:id="0"/>
    </w:p>
    <w:p w:rsidR="00144E7A" w:rsidRDefault="00E76313">
      <w:pPr>
        <w:spacing w:line="360" w:lineRule="auto"/>
        <w:ind w:firstLineChars="200" w:firstLine="482"/>
        <w:rPr>
          <w:rFonts w:ascii="宋体"/>
          <w:b/>
          <w:sz w:val="24"/>
          <w:szCs w:val="24"/>
        </w:rPr>
      </w:pPr>
      <w:r>
        <w:rPr>
          <w:rFonts w:ascii="宋体" w:hAnsi="宋体"/>
          <w:b/>
          <w:sz w:val="24"/>
          <w:szCs w:val="24"/>
        </w:rPr>
        <w:t>1.</w:t>
      </w:r>
      <w:r>
        <w:rPr>
          <w:rFonts w:ascii="宋体" w:hAnsi="宋体" w:hint="eastAsia"/>
          <w:b/>
          <w:sz w:val="24"/>
          <w:szCs w:val="24"/>
        </w:rPr>
        <w:t>什么是审核评估？</w:t>
      </w:r>
    </w:p>
    <w:p w:rsidR="00144E7A" w:rsidRDefault="00E76313">
      <w:pPr>
        <w:spacing w:line="360" w:lineRule="auto"/>
        <w:ind w:firstLineChars="200" w:firstLine="480"/>
        <w:rPr>
          <w:rFonts w:ascii="宋体"/>
          <w:sz w:val="24"/>
          <w:szCs w:val="24"/>
        </w:rPr>
      </w:pPr>
      <w:r>
        <w:rPr>
          <w:rFonts w:ascii="宋体" w:hAnsi="宋体" w:hint="eastAsia"/>
          <w:sz w:val="24"/>
          <w:szCs w:val="24"/>
        </w:rPr>
        <w:t>审核评估是在我国高等教育新形势下，总结已有经验，借鉴国外先进评估思想的基础上，提出的新型评估模式，核心是对学校人才培养目标与培养效果的实现状况进行评价。审核评估主要看评估对象是否达到了自身设定的目标，国家不设统一评估标准，是用自己的尺子量自己。审核结论不分等级，形成写实性审核报告。重点是引导学校建立自律机制，强化自我改进，不断提高办学水平和教育质量。</w:t>
      </w:r>
    </w:p>
    <w:p w:rsidR="00144E7A" w:rsidRDefault="00E76313">
      <w:pPr>
        <w:spacing w:line="360" w:lineRule="auto"/>
        <w:ind w:firstLineChars="200" w:firstLine="482"/>
        <w:rPr>
          <w:rFonts w:ascii="宋体"/>
          <w:b/>
          <w:sz w:val="24"/>
          <w:szCs w:val="24"/>
        </w:rPr>
      </w:pPr>
      <w:r>
        <w:rPr>
          <w:rFonts w:ascii="宋体" w:hAnsi="宋体"/>
          <w:b/>
          <w:sz w:val="24"/>
          <w:szCs w:val="24"/>
        </w:rPr>
        <w:t>2.</w:t>
      </w:r>
      <w:r>
        <w:rPr>
          <w:rFonts w:ascii="宋体" w:hAnsi="宋体" w:hint="eastAsia"/>
          <w:b/>
          <w:sz w:val="24"/>
          <w:szCs w:val="24"/>
        </w:rPr>
        <w:t>审核评估的指导思想是什么？</w:t>
      </w:r>
    </w:p>
    <w:p w:rsidR="00144E7A" w:rsidRDefault="00E76313">
      <w:pPr>
        <w:spacing w:line="360" w:lineRule="auto"/>
        <w:ind w:firstLineChars="200" w:firstLine="480"/>
        <w:rPr>
          <w:rFonts w:ascii="宋体"/>
          <w:sz w:val="24"/>
          <w:szCs w:val="24"/>
        </w:rPr>
      </w:pPr>
      <w:r>
        <w:rPr>
          <w:rFonts w:ascii="宋体" w:hAnsi="宋体" w:hint="eastAsia"/>
          <w:sz w:val="24"/>
          <w:szCs w:val="24"/>
        </w:rPr>
        <w:t>审核评估的指导思想简称为“一个坚持、两个突出、三个强化”。坚持“以评促建，以评促改，以评促管，评建结合，重在建设”这二十字方针；突出内涵建设，突出特色发展；强化办学合理定位，强化教学中心地位，强化内部质量保障体系建设，不断提高人才培养质量。</w:t>
      </w:r>
    </w:p>
    <w:p w:rsidR="00144E7A" w:rsidRDefault="00E76313">
      <w:pPr>
        <w:spacing w:line="360" w:lineRule="auto"/>
        <w:ind w:firstLineChars="200" w:firstLine="482"/>
        <w:rPr>
          <w:rFonts w:ascii="宋体"/>
          <w:b/>
          <w:sz w:val="24"/>
          <w:szCs w:val="24"/>
        </w:rPr>
      </w:pPr>
      <w:r>
        <w:rPr>
          <w:rFonts w:ascii="宋体" w:hAnsi="宋体"/>
          <w:b/>
          <w:sz w:val="24"/>
          <w:szCs w:val="24"/>
        </w:rPr>
        <w:t>3.</w:t>
      </w:r>
      <w:r>
        <w:rPr>
          <w:rFonts w:ascii="宋体" w:hAnsi="宋体" w:hint="eastAsia"/>
          <w:b/>
          <w:sz w:val="24"/>
          <w:szCs w:val="24"/>
        </w:rPr>
        <w:t>审核评估的原则是什么？</w:t>
      </w:r>
    </w:p>
    <w:p w:rsidR="00144E7A" w:rsidRDefault="00E76313">
      <w:pPr>
        <w:spacing w:line="360" w:lineRule="auto"/>
        <w:ind w:firstLineChars="200" w:firstLine="480"/>
        <w:rPr>
          <w:rFonts w:ascii="宋体"/>
          <w:sz w:val="24"/>
          <w:szCs w:val="24"/>
        </w:rPr>
      </w:pPr>
      <w:r>
        <w:rPr>
          <w:rFonts w:ascii="宋体" w:hAnsi="宋体" w:hint="eastAsia"/>
          <w:sz w:val="24"/>
          <w:szCs w:val="24"/>
        </w:rPr>
        <w:t>审核评估坚持以下五项原则：</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）主体性原则。强调学校是人才培养质量的责任主体，促进学校建立健全质量保障体系，提升质量保障能力，持续推进质量保障体系建设。</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）目标性原则。强调目标导向，重点看学校自身目标的确立、保障、达成与改进情况。</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）多样性原则。尊重学校办学自主权，鼓励学校合理确定自身的人才培养目标，制定质量标准，形成办学特色。</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）发展性原则。强调过程的改进和内涵的提升，注重学校内部质量保障体系以及长效机制的建立。</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）实证性原则。强调依据事实做出审核判断，以目标为导向，以问题为引导，以数据为依据，以事实来证明。</w:t>
      </w:r>
    </w:p>
    <w:p w:rsidR="00144E7A" w:rsidRDefault="00E76313">
      <w:pPr>
        <w:spacing w:line="360" w:lineRule="auto"/>
        <w:ind w:firstLineChars="200" w:firstLine="482"/>
        <w:rPr>
          <w:rFonts w:ascii="宋体"/>
          <w:b/>
          <w:sz w:val="24"/>
          <w:szCs w:val="24"/>
        </w:rPr>
      </w:pPr>
      <w:r>
        <w:rPr>
          <w:rFonts w:ascii="宋体" w:hAnsi="宋体"/>
          <w:b/>
          <w:sz w:val="24"/>
          <w:szCs w:val="24"/>
        </w:rPr>
        <w:t>4.</w:t>
      </w:r>
      <w:r>
        <w:rPr>
          <w:rFonts w:ascii="宋体" w:hAnsi="宋体" w:hint="eastAsia"/>
          <w:b/>
          <w:sz w:val="24"/>
          <w:szCs w:val="24"/>
        </w:rPr>
        <w:t>审核评估的理念是什么？</w:t>
      </w:r>
    </w:p>
    <w:p w:rsidR="00144E7A" w:rsidRDefault="00E76313">
      <w:pPr>
        <w:spacing w:line="360" w:lineRule="auto"/>
        <w:ind w:firstLineChars="200" w:firstLine="480"/>
        <w:rPr>
          <w:rFonts w:ascii="宋体"/>
          <w:sz w:val="24"/>
          <w:szCs w:val="24"/>
        </w:rPr>
      </w:pPr>
      <w:r>
        <w:rPr>
          <w:rFonts w:ascii="宋体" w:hAnsi="宋体" w:hint="eastAsia"/>
          <w:sz w:val="24"/>
          <w:szCs w:val="24"/>
        </w:rPr>
        <w:t>审核评估倡导的理念</w:t>
      </w:r>
      <w:r>
        <w:rPr>
          <w:rFonts w:ascii="宋体" w:hAnsi="宋体"/>
          <w:sz w:val="24"/>
          <w:szCs w:val="24"/>
        </w:rPr>
        <w:t>:</w:t>
      </w:r>
      <w:r>
        <w:rPr>
          <w:rFonts w:ascii="宋体" w:hAnsi="宋体" w:hint="eastAsia"/>
          <w:sz w:val="24"/>
          <w:szCs w:val="24"/>
        </w:rPr>
        <w:t>对国家负责，为学校服务。以学校为主体，以学生发</w:t>
      </w:r>
      <w:r>
        <w:rPr>
          <w:rFonts w:ascii="宋体" w:hAnsi="宋体" w:hint="eastAsia"/>
          <w:sz w:val="24"/>
          <w:szCs w:val="24"/>
        </w:rPr>
        <w:lastRenderedPageBreak/>
        <w:t>展为本位。</w:t>
      </w:r>
    </w:p>
    <w:p w:rsidR="00144E7A" w:rsidRDefault="00E76313">
      <w:pPr>
        <w:spacing w:line="360" w:lineRule="auto"/>
        <w:ind w:firstLineChars="200" w:firstLine="482"/>
        <w:rPr>
          <w:rFonts w:ascii="宋体"/>
          <w:b/>
          <w:sz w:val="24"/>
          <w:szCs w:val="24"/>
        </w:rPr>
      </w:pPr>
      <w:r>
        <w:rPr>
          <w:rFonts w:ascii="宋体" w:hAnsi="宋体"/>
          <w:b/>
          <w:sz w:val="24"/>
          <w:szCs w:val="24"/>
        </w:rPr>
        <w:t>5.</w:t>
      </w:r>
      <w:r>
        <w:rPr>
          <w:rFonts w:ascii="宋体" w:hAnsi="宋体"/>
          <w:b/>
          <w:sz w:val="24"/>
          <w:szCs w:val="24"/>
        </w:rPr>
        <w:tab/>
      </w:r>
      <w:r>
        <w:rPr>
          <w:rFonts w:ascii="宋体" w:hAnsi="宋体" w:hint="eastAsia"/>
          <w:b/>
          <w:sz w:val="24"/>
          <w:szCs w:val="24"/>
        </w:rPr>
        <w:t>审核评估重点审核的“五个度”是什么？</w:t>
      </w:r>
    </w:p>
    <w:p w:rsidR="00144E7A" w:rsidRDefault="00E76313">
      <w:pPr>
        <w:spacing w:line="360" w:lineRule="auto"/>
        <w:ind w:firstLineChars="200" w:firstLine="480"/>
        <w:rPr>
          <w:rFonts w:ascii="宋体"/>
          <w:sz w:val="24"/>
          <w:szCs w:val="24"/>
        </w:rPr>
      </w:pPr>
      <w:r>
        <w:rPr>
          <w:rFonts w:ascii="宋体" w:hAnsi="宋体" w:hint="eastAsia"/>
          <w:sz w:val="24"/>
          <w:szCs w:val="24"/>
        </w:rPr>
        <w:t>审核评估涵盖了高等学校人才培养过程的各个环节，重点是对学校教学工作“</w:t>
      </w:r>
      <w:r>
        <w:rPr>
          <w:rFonts w:ascii="宋体" w:hAnsi="宋体" w:hint="eastAsia"/>
          <w:sz w:val="24"/>
          <w:szCs w:val="24"/>
        </w:rPr>
        <w:t>五个度”进行审核</w:t>
      </w:r>
      <w:r>
        <w:rPr>
          <w:rFonts w:ascii="宋体" w:hAnsi="宋体"/>
          <w:sz w:val="24"/>
          <w:szCs w:val="24"/>
        </w:rPr>
        <w:t>:</w:t>
      </w:r>
      <w:r>
        <w:rPr>
          <w:rFonts w:ascii="宋体" w:hAnsi="宋体" w:hint="eastAsia"/>
          <w:sz w:val="24"/>
          <w:szCs w:val="24"/>
        </w:rPr>
        <w:t>一是学校人才培养效果与培养目标的达成度；</w:t>
      </w:r>
      <w:r>
        <w:rPr>
          <w:rFonts w:ascii="宋体" w:hAnsi="宋体"/>
          <w:sz w:val="24"/>
          <w:szCs w:val="24"/>
        </w:rPr>
        <w:t xml:space="preserve">  </w:t>
      </w:r>
      <w:r>
        <w:rPr>
          <w:rFonts w:ascii="宋体" w:hAnsi="宋体" w:hint="eastAsia"/>
          <w:sz w:val="24"/>
          <w:szCs w:val="24"/>
        </w:rPr>
        <w:t>二是学校办学定位和人才培养目标与社会需求的适应度；三是教师和教学资源对学校人才培养的保障度；四是教学质量保障体系运行的有效度；五是学生和用人单位的满意度。</w:t>
      </w:r>
    </w:p>
    <w:p w:rsidR="00144E7A" w:rsidRDefault="00E76313">
      <w:pPr>
        <w:spacing w:line="360" w:lineRule="auto"/>
        <w:ind w:firstLineChars="200" w:firstLine="482"/>
        <w:rPr>
          <w:rFonts w:ascii="宋体"/>
          <w:b/>
          <w:sz w:val="24"/>
          <w:szCs w:val="24"/>
        </w:rPr>
      </w:pPr>
      <w:r>
        <w:rPr>
          <w:rFonts w:ascii="宋体" w:hAnsi="宋体"/>
          <w:b/>
          <w:sz w:val="24"/>
          <w:szCs w:val="24"/>
        </w:rPr>
        <w:t>6.</w:t>
      </w:r>
      <w:r>
        <w:rPr>
          <w:rFonts w:ascii="宋体" w:hAnsi="宋体" w:hint="eastAsia"/>
          <w:b/>
          <w:sz w:val="24"/>
          <w:szCs w:val="24"/>
        </w:rPr>
        <w:t>什么是“五位一体”本科教学评估制度？</w:t>
      </w:r>
    </w:p>
    <w:p w:rsidR="00144E7A" w:rsidRDefault="00E76313">
      <w:pPr>
        <w:spacing w:line="360" w:lineRule="auto"/>
        <w:ind w:firstLineChars="200" w:firstLine="480"/>
        <w:rPr>
          <w:rFonts w:ascii="宋体"/>
          <w:sz w:val="24"/>
          <w:szCs w:val="24"/>
        </w:rPr>
      </w:pPr>
      <w:r>
        <w:rPr>
          <w:rFonts w:ascii="宋体" w:hAnsi="宋体" w:hint="eastAsia"/>
          <w:sz w:val="24"/>
          <w:szCs w:val="24"/>
        </w:rPr>
        <w:t>新时期确立的“五位一体”高校本科教学评估制度是以学校自我评估为基础，以院校评估、专业认证及评估、国际评估和教学基本状态数据常态监测为主要内容，政府、学校、专门机构和社会多元评价相结合，与中国特色现代高等教育体系相适应的教学评估制度。</w:t>
      </w:r>
    </w:p>
    <w:p w:rsidR="00144E7A" w:rsidRDefault="00E76313">
      <w:pPr>
        <w:spacing w:line="360" w:lineRule="auto"/>
        <w:ind w:firstLineChars="200" w:firstLine="482"/>
        <w:rPr>
          <w:rFonts w:ascii="宋体"/>
          <w:b/>
          <w:sz w:val="24"/>
          <w:szCs w:val="24"/>
        </w:rPr>
      </w:pPr>
      <w:r>
        <w:rPr>
          <w:rFonts w:ascii="宋体" w:hAnsi="宋体"/>
          <w:b/>
          <w:sz w:val="24"/>
          <w:szCs w:val="24"/>
        </w:rPr>
        <w:t>7.</w:t>
      </w:r>
      <w:r>
        <w:rPr>
          <w:rFonts w:ascii="宋体" w:hAnsi="宋体" w:hint="eastAsia"/>
          <w:b/>
          <w:sz w:val="24"/>
          <w:szCs w:val="24"/>
        </w:rPr>
        <w:t>教学评</w:t>
      </w:r>
      <w:r>
        <w:rPr>
          <w:rFonts w:ascii="宋体" w:hAnsi="宋体" w:hint="eastAsia"/>
          <w:b/>
          <w:sz w:val="24"/>
          <w:szCs w:val="24"/>
        </w:rPr>
        <w:t>估对提高本科教学质量有什么作用？</w:t>
      </w:r>
    </w:p>
    <w:p w:rsidR="00144E7A" w:rsidRDefault="00E76313">
      <w:pPr>
        <w:spacing w:line="360" w:lineRule="auto"/>
        <w:ind w:firstLineChars="200" w:firstLine="480"/>
        <w:rPr>
          <w:rFonts w:ascii="宋体"/>
          <w:sz w:val="24"/>
          <w:szCs w:val="24"/>
        </w:rPr>
      </w:pPr>
      <w:r>
        <w:rPr>
          <w:rFonts w:ascii="宋体" w:hAnsi="宋体" w:hint="eastAsia"/>
          <w:sz w:val="24"/>
          <w:szCs w:val="24"/>
        </w:rPr>
        <w:t>本科教学评估是评价、监督、保障和提高教学质量的重要举措，是我国高等教育质量保障体系的重要组成部分。评估不仅能鉴定学校教学工作的质量和水平，诊断学校教学工作存在的问题并提出改进建议，并且能发挥“以评促建”的作用，促进学校更新教育观念，明确发展方向和目标、深化教学改革。同时，教学评估还具有激励和督促作用，能够促进学校不断改善办学条件、加强教学管理、完善内部质量保障体系及自我约束、自我监控机制。我国以往开展的教学评估实践已充分证明，学校通过评估，教学工作水平明显提升，达到了提高教</w:t>
      </w:r>
      <w:r>
        <w:rPr>
          <w:rFonts w:ascii="宋体" w:hAnsi="宋体" w:hint="eastAsia"/>
          <w:sz w:val="24"/>
          <w:szCs w:val="24"/>
        </w:rPr>
        <w:t>学质量的目的。</w:t>
      </w:r>
    </w:p>
    <w:p w:rsidR="00144E7A" w:rsidRDefault="00E76313">
      <w:pPr>
        <w:spacing w:line="360" w:lineRule="auto"/>
        <w:ind w:firstLineChars="200" w:firstLine="482"/>
        <w:rPr>
          <w:rFonts w:ascii="宋体"/>
          <w:b/>
          <w:sz w:val="24"/>
          <w:szCs w:val="24"/>
        </w:rPr>
      </w:pPr>
      <w:r>
        <w:rPr>
          <w:rFonts w:ascii="宋体" w:hAnsi="宋体"/>
          <w:b/>
          <w:sz w:val="24"/>
          <w:szCs w:val="24"/>
        </w:rPr>
        <w:t>8.</w:t>
      </w:r>
      <w:r>
        <w:rPr>
          <w:rFonts w:ascii="宋体" w:hAnsi="宋体" w:hint="eastAsia"/>
          <w:b/>
          <w:sz w:val="24"/>
          <w:szCs w:val="24"/>
        </w:rPr>
        <w:t>审核评估范围包括哪些内容？</w:t>
      </w:r>
    </w:p>
    <w:p w:rsidR="00144E7A" w:rsidRDefault="00E76313">
      <w:pPr>
        <w:spacing w:line="360" w:lineRule="auto"/>
        <w:ind w:firstLineChars="200" w:firstLine="480"/>
        <w:rPr>
          <w:rFonts w:ascii="宋体"/>
          <w:sz w:val="24"/>
          <w:szCs w:val="24"/>
        </w:rPr>
      </w:pPr>
      <w:r>
        <w:rPr>
          <w:rFonts w:ascii="宋体" w:hAnsi="宋体" w:hint="eastAsia"/>
          <w:sz w:val="24"/>
          <w:szCs w:val="24"/>
        </w:rPr>
        <w:t>“审核评估范围”是围绕高校本科教学工作所设计的审核内容，由审核项目、审核要素、审核要点三部分组成。第一部分内容为审核项目，共有“</w:t>
      </w:r>
      <w:r>
        <w:rPr>
          <w:rFonts w:ascii="宋体" w:hAnsi="宋体"/>
          <w:sz w:val="24"/>
          <w:szCs w:val="24"/>
        </w:rPr>
        <w:t>6+1</w:t>
      </w:r>
      <w:r>
        <w:rPr>
          <w:rFonts w:ascii="宋体" w:hAnsi="宋体" w:hint="eastAsia"/>
          <w:sz w:val="24"/>
          <w:szCs w:val="24"/>
        </w:rPr>
        <w:t>”项内容，分别是定位与目标，师资队伍，教学资源，培养过程，学生发展，质量保障。在这六项之外，还另加了一个特色或自选项目。第二部分内容为审核要素，把六大审核项目划分为</w:t>
      </w:r>
      <w:r>
        <w:rPr>
          <w:rFonts w:ascii="宋体" w:hAnsi="宋体"/>
          <w:sz w:val="24"/>
          <w:szCs w:val="24"/>
        </w:rPr>
        <w:t xml:space="preserve"> 24 </w:t>
      </w:r>
      <w:proofErr w:type="gramStart"/>
      <w:r>
        <w:rPr>
          <w:rFonts w:ascii="宋体" w:hAnsi="宋体" w:hint="eastAsia"/>
          <w:sz w:val="24"/>
          <w:szCs w:val="24"/>
        </w:rPr>
        <w:t>个</w:t>
      </w:r>
      <w:proofErr w:type="gramEnd"/>
      <w:r>
        <w:rPr>
          <w:rFonts w:ascii="宋体" w:hAnsi="宋体" w:hint="eastAsia"/>
          <w:sz w:val="24"/>
          <w:szCs w:val="24"/>
        </w:rPr>
        <w:t>要素。第三部分为审核要点，把审核要素的核心内容体现在</w:t>
      </w:r>
      <w:r>
        <w:rPr>
          <w:rFonts w:ascii="宋体" w:hAnsi="宋体"/>
          <w:sz w:val="24"/>
          <w:szCs w:val="24"/>
        </w:rPr>
        <w:t xml:space="preserve"> 64 </w:t>
      </w:r>
      <w:proofErr w:type="gramStart"/>
      <w:r>
        <w:rPr>
          <w:rFonts w:ascii="宋体" w:hAnsi="宋体" w:hint="eastAsia"/>
          <w:sz w:val="24"/>
          <w:szCs w:val="24"/>
        </w:rPr>
        <w:t>个</w:t>
      </w:r>
      <w:proofErr w:type="gramEnd"/>
      <w:r>
        <w:rPr>
          <w:rFonts w:ascii="宋体" w:hAnsi="宋体" w:hint="eastAsia"/>
          <w:sz w:val="24"/>
          <w:szCs w:val="24"/>
        </w:rPr>
        <w:t>审核要点上。</w:t>
      </w:r>
      <w:bookmarkStart w:id="1" w:name="_GoBack"/>
      <w:bookmarkEnd w:id="1"/>
    </w:p>
    <w:p w:rsidR="00144E7A" w:rsidRDefault="00E76313">
      <w:pPr>
        <w:spacing w:line="360" w:lineRule="auto"/>
        <w:ind w:firstLineChars="200" w:firstLine="482"/>
        <w:rPr>
          <w:rFonts w:ascii="宋体"/>
          <w:b/>
          <w:sz w:val="24"/>
          <w:szCs w:val="24"/>
        </w:rPr>
      </w:pPr>
      <w:r>
        <w:rPr>
          <w:rFonts w:ascii="宋体" w:hAnsi="宋体"/>
          <w:b/>
          <w:sz w:val="24"/>
          <w:szCs w:val="24"/>
        </w:rPr>
        <w:br w:type="page"/>
      </w:r>
      <w:r>
        <w:rPr>
          <w:rFonts w:ascii="宋体" w:hAnsi="宋体"/>
          <w:b/>
          <w:sz w:val="24"/>
          <w:szCs w:val="24"/>
        </w:rPr>
        <w:lastRenderedPageBreak/>
        <w:t>9.</w:t>
      </w:r>
      <w:r>
        <w:rPr>
          <w:rFonts w:ascii="宋体" w:hAnsi="宋体" w:hint="eastAsia"/>
          <w:b/>
          <w:sz w:val="24"/>
          <w:szCs w:val="24"/>
        </w:rPr>
        <w:t>审核评估有哪些程序？</w:t>
      </w:r>
    </w:p>
    <w:p w:rsidR="00144E7A" w:rsidRDefault="00E76313">
      <w:pPr>
        <w:spacing w:line="360" w:lineRule="auto"/>
        <w:ind w:firstLineChars="200" w:firstLine="480"/>
        <w:rPr>
          <w:rFonts w:ascii="宋体"/>
          <w:sz w:val="24"/>
          <w:szCs w:val="24"/>
        </w:rPr>
      </w:pPr>
      <w:r>
        <w:rPr>
          <w:rFonts w:ascii="宋体" w:hAnsi="宋体" w:hint="eastAsia"/>
          <w:sz w:val="24"/>
          <w:szCs w:val="24"/>
        </w:rPr>
        <w:t>审核评估程序包括学校自评、专家进校考察、评估结论审议</w:t>
      </w:r>
      <w:r>
        <w:rPr>
          <w:rFonts w:ascii="宋体" w:hAnsi="宋体" w:hint="eastAsia"/>
          <w:sz w:val="24"/>
          <w:szCs w:val="24"/>
        </w:rPr>
        <w:t>与发布、学校整改等。</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）学校自评。参评学校根据审核评估方案认真开展自我评估，按要求填报本科教学基本状态数据，在此基础上形成《自评报告》。</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专家进校考察。专家组在审核学校《自评报告》及《教学状态数据分析报告》基础上，通过查阅材料、深度访谈、观摩课堂教学与实践教学等多种方式对学校教学工作做出公正客观的评价。在此基础上，专家组形成《审核评估报告》。</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）评估结论审议与发布。由教育部评估专家委员会统一对结论进行审议，审议后发布结论。</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）学校整改。学校及时总结分析，制定整改方案，撰写整改工作报告。</w:t>
      </w:r>
    </w:p>
    <w:p w:rsidR="00144E7A" w:rsidRDefault="00E76313">
      <w:pPr>
        <w:spacing w:line="360" w:lineRule="auto"/>
        <w:ind w:firstLineChars="200" w:firstLine="482"/>
        <w:rPr>
          <w:rFonts w:ascii="宋体"/>
          <w:b/>
          <w:sz w:val="24"/>
          <w:szCs w:val="24"/>
        </w:rPr>
      </w:pPr>
      <w:r>
        <w:rPr>
          <w:rFonts w:ascii="宋体" w:hAnsi="宋体"/>
          <w:b/>
          <w:sz w:val="24"/>
          <w:szCs w:val="24"/>
        </w:rPr>
        <w:t>10.</w:t>
      </w:r>
      <w:r>
        <w:rPr>
          <w:rFonts w:ascii="宋体" w:hAnsi="宋体" w:hint="eastAsia"/>
          <w:b/>
          <w:sz w:val="24"/>
          <w:szCs w:val="24"/>
        </w:rPr>
        <w:t>参评学校应以怎样的心态做好审核评估工作？</w:t>
      </w:r>
    </w:p>
    <w:p w:rsidR="00144E7A" w:rsidRDefault="00E76313">
      <w:pPr>
        <w:spacing w:line="360" w:lineRule="auto"/>
        <w:ind w:firstLineChars="200" w:firstLine="480"/>
        <w:rPr>
          <w:rFonts w:ascii="宋体"/>
          <w:sz w:val="24"/>
          <w:szCs w:val="24"/>
        </w:rPr>
      </w:pPr>
      <w:r>
        <w:rPr>
          <w:rFonts w:ascii="宋体" w:hAnsi="宋体" w:hint="eastAsia"/>
          <w:sz w:val="24"/>
          <w:szCs w:val="24"/>
        </w:rPr>
        <w:t>学校在评估过程中应把握好两个心态，一是</w:t>
      </w:r>
      <w:r>
        <w:rPr>
          <w:rFonts w:ascii="宋体" w:hAnsi="宋体"/>
          <w:sz w:val="24"/>
          <w:szCs w:val="24"/>
        </w:rPr>
        <w:t xml:space="preserve"> </w:t>
      </w:r>
      <w:r>
        <w:rPr>
          <w:rFonts w:ascii="宋体" w:hAnsi="宋体" w:hint="eastAsia"/>
          <w:sz w:val="24"/>
          <w:szCs w:val="24"/>
        </w:rPr>
        <w:t>“平常心、正常态”；二是</w:t>
      </w:r>
      <w:r>
        <w:rPr>
          <w:rFonts w:ascii="宋体" w:hAnsi="宋体"/>
          <w:sz w:val="24"/>
          <w:szCs w:val="24"/>
        </w:rPr>
        <w:t xml:space="preserve"> </w:t>
      </w:r>
      <w:r>
        <w:rPr>
          <w:rFonts w:ascii="宋体" w:hAnsi="宋体" w:hint="eastAsia"/>
          <w:sz w:val="24"/>
          <w:szCs w:val="24"/>
        </w:rPr>
        <w:t>“学习心、开放态”。以“平常心、正常态”对待评估。树立正确的评估价值取向，使学校的评建工</w:t>
      </w:r>
      <w:proofErr w:type="gramStart"/>
      <w:r>
        <w:rPr>
          <w:rFonts w:ascii="宋体" w:hAnsi="宋体" w:hint="eastAsia"/>
          <w:sz w:val="24"/>
          <w:szCs w:val="24"/>
        </w:rPr>
        <w:t>作能够</w:t>
      </w:r>
      <w:proofErr w:type="gramEnd"/>
      <w:r>
        <w:rPr>
          <w:rFonts w:ascii="宋体" w:hAnsi="宋体" w:hint="eastAsia"/>
          <w:sz w:val="24"/>
          <w:szCs w:val="24"/>
        </w:rPr>
        <w:t>融于日常的教学工作和质量保障体系建设之中，保持学校的正常教学秩序。以“学习心、开放态”参与评估。树立主人翁意识，与专家真诚交流，积极主动配合专家组工作，遵守评估纪律，开好评估意见反馈会，以积极务实的心态做好整改工作。</w:t>
      </w:r>
    </w:p>
    <w:p w:rsidR="00144E7A" w:rsidRDefault="00E76313">
      <w:pPr>
        <w:spacing w:line="360" w:lineRule="auto"/>
        <w:ind w:firstLineChars="200" w:firstLine="482"/>
        <w:rPr>
          <w:rFonts w:ascii="宋体"/>
          <w:sz w:val="24"/>
          <w:szCs w:val="24"/>
        </w:rPr>
      </w:pPr>
      <w:r>
        <w:rPr>
          <w:rFonts w:ascii="宋体" w:hAnsi="宋体"/>
          <w:b/>
          <w:sz w:val="24"/>
          <w:szCs w:val="24"/>
        </w:rPr>
        <w:t>11.</w:t>
      </w:r>
      <w:r>
        <w:rPr>
          <w:rFonts w:ascii="宋体" w:hAnsi="宋体" w:hint="eastAsia"/>
          <w:b/>
          <w:sz w:val="24"/>
          <w:szCs w:val="24"/>
        </w:rPr>
        <w:t>评估专家进校之后主要做什么？</w:t>
      </w:r>
    </w:p>
    <w:p w:rsidR="00144E7A" w:rsidRDefault="00E76313">
      <w:pPr>
        <w:spacing w:line="360" w:lineRule="auto"/>
        <w:ind w:firstLineChars="200" w:firstLine="480"/>
        <w:rPr>
          <w:rFonts w:ascii="宋体"/>
          <w:sz w:val="24"/>
          <w:szCs w:val="24"/>
        </w:rPr>
      </w:pPr>
      <w:r>
        <w:rPr>
          <w:rFonts w:ascii="宋体" w:hAnsi="宋体" w:hint="eastAsia"/>
          <w:sz w:val="24"/>
          <w:szCs w:val="24"/>
        </w:rPr>
        <w:t>专家组进校考察期间的工作，按时间段分为以下内容：专</w:t>
      </w:r>
      <w:r>
        <w:rPr>
          <w:rFonts w:ascii="宋体" w:hAnsi="宋体" w:hint="eastAsia"/>
          <w:sz w:val="24"/>
          <w:szCs w:val="24"/>
        </w:rPr>
        <w:t>家组预备会、评估见面会、集体考察、专家个人考察、专家组内部会议、专家意见反馈会。</w:t>
      </w:r>
      <w:r>
        <w:rPr>
          <w:rFonts w:ascii="宋体" w:hAnsi="宋体"/>
          <w:sz w:val="24"/>
          <w:szCs w:val="24"/>
        </w:rPr>
        <w:t xml:space="preserve"> </w:t>
      </w:r>
    </w:p>
    <w:p w:rsidR="00144E7A" w:rsidRDefault="00E76313">
      <w:pPr>
        <w:spacing w:line="360" w:lineRule="auto"/>
        <w:ind w:firstLineChars="200" w:firstLine="482"/>
        <w:rPr>
          <w:rFonts w:ascii="宋体"/>
          <w:b/>
          <w:sz w:val="24"/>
          <w:szCs w:val="24"/>
        </w:rPr>
      </w:pPr>
      <w:r>
        <w:rPr>
          <w:rFonts w:ascii="宋体" w:hAnsi="宋体"/>
          <w:b/>
          <w:sz w:val="24"/>
          <w:szCs w:val="24"/>
        </w:rPr>
        <w:t>12.</w:t>
      </w:r>
      <w:r>
        <w:rPr>
          <w:rFonts w:ascii="宋体" w:hAnsi="宋体" w:hint="eastAsia"/>
          <w:b/>
          <w:sz w:val="24"/>
          <w:szCs w:val="24"/>
        </w:rPr>
        <w:t>在校期间，专家如何进行个人考察？</w:t>
      </w:r>
    </w:p>
    <w:p w:rsidR="00144E7A" w:rsidRDefault="00E76313">
      <w:pPr>
        <w:spacing w:line="360" w:lineRule="auto"/>
        <w:ind w:firstLineChars="200" w:firstLine="480"/>
        <w:rPr>
          <w:rFonts w:ascii="宋体"/>
          <w:sz w:val="24"/>
          <w:szCs w:val="24"/>
        </w:rPr>
      </w:pPr>
      <w:r>
        <w:rPr>
          <w:rFonts w:ascii="宋体" w:hAnsi="宋体" w:hint="eastAsia"/>
          <w:sz w:val="24"/>
          <w:szCs w:val="24"/>
        </w:rPr>
        <w:t>专家进校个人考察是专家按计划走访、听课、调阅相关材料和深度访谈的工作方式。</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深度访谈。在阅读材料、认真分析发现的问题后，选择有针对性的个体进行深度访谈，以一对一地访谈为主或小型交流会方式，通过有目的、有计划的深入交谈，核准验证拿不准、看不透、仍存疑的问题和数据。校领导、部门负责人、院系负责人、教学督导、教师代表、学生代表等均是访谈对象。</w:t>
      </w:r>
    </w:p>
    <w:p w:rsidR="00144E7A" w:rsidRDefault="00E76313">
      <w:pPr>
        <w:spacing w:line="360" w:lineRule="auto"/>
        <w:ind w:firstLineChars="200" w:firstLine="480"/>
        <w:rPr>
          <w:rFonts w:ascii="宋体"/>
          <w:sz w:val="24"/>
          <w:szCs w:val="24"/>
        </w:rPr>
      </w:pPr>
      <w:r>
        <w:rPr>
          <w:rFonts w:ascii="宋体" w:hAnsi="宋体" w:hint="eastAsia"/>
          <w:sz w:val="24"/>
          <w:szCs w:val="24"/>
        </w:rPr>
        <w:lastRenderedPageBreak/>
        <w:t>（</w:t>
      </w:r>
      <w:r>
        <w:rPr>
          <w:rFonts w:ascii="宋体" w:hAnsi="宋体"/>
          <w:sz w:val="24"/>
          <w:szCs w:val="24"/>
        </w:rPr>
        <w:t>2</w:t>
      </w:r>
      <w:r>
        <w:rPr>
          <w:rFonts w:ascii="宋体" w:hAnsi="宋体" w:hint="eastAsia"/>
          <w:sz w:val="24"/>
          <w:szCs w:val="24"/>
        </w:rPr>
        <w:t>）听课看课。一般要求每位专家听课看课的</w:t>
      </w:r>
      <w:r>
        <w:rPr>
          <w:rFonts w:ascii="宋体" w:hAnsi="宋体" w:hint="eastAsia"/>
          <w:sz w:val="24"/>
          <w:szCs w:val="24"/>
        </w:rPr>
        <w:t>总数不少于</w:t>
      </w:r>
      <w:r>
        <w:rPr>
          <w:rFonts w:ascii="宋体" w:hAnsi="宋体"/>
          <w:sz w:val="24"/>
          <w:szCs w:val="24"/>
        </w:rPr>
        <w:t xml:space="preserve"> 3 </w:t>
      </w:r>
      <w:r>
        <w:rPr>
          <w:rFonts w:ascii="宋体" w:hAnsi="宋体" w:hint="eastAsia"/>
          <w:sz w:val="24"/>
          <w:szCs w:val="24"/>
        </w:rPr>
        <w:t>门，不仅</w:t>
      </w:r>
      <w:proofErr w:type="gramStart"/>
      <w:r>
        <w:rPr>
          <w:rFonts w:ascii="宋体" w:hAnsi="宋体" w:hint="eastAsia"/>
          <w:sz w:val="24"/>
          <w:szCs w:val="24"/>
        </w:rPr>
        <w:t>听理论</w:t>
      </w:r>
      <w:proofErr w:type="gramEnd"/>
      <w:r>
        <w:rPr>
          <w:rFonts w:ascii="宋体" w:hAnsi="宋体" w:hint="eastAsia"/>
          <w:sz w:val="24"/>
          <w:szCs w:val="24"/>
        </w:rPr>
        <w:t>教学课，还包括实验课、实训课及实习课。因此，每位授课教师都要做好被听课的准备。</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校内外考察走访。一是重点了解其教学资源的配置和使用率。如体育场地、图书馆、食堂、宿舍等为学生提供全面发展所赖以支撑的基本条件是否达标。教学设施如实验室、校内外实习、实训基地、创业基地的设置与该校人才培养方案及课程体系的结合情况。校外考察重点关注用人单位和毕业生的满意度。</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）查阅。调阅学生试卷、毕业论文和学校提供的评估支撑材料。每位专家一般须调阅不少于</w:t>
      </w:r>
      <w:r>
        <w:rPr>
          <w:rFonts w:ascii="宋体" w:hAnsi="宋体"/>
          <w:sz w:val="24"/>
          <w:szCs w:val="24"/>
        </w:rPr>
        <w:t xml:space="preserve"> 2 </w:t>
      </w:r>
      <w:proofErr w:type="gramStart"/>
      <w:r>
        <w:rPr>
          <w:rFonts w:ascii="宋体" w:hAnsi="宋体" w:hint="eastAsia"/>
          <w:sz w:val="24"/>
          <w:szCs w:val="24"/>
        </w:rPr>
        <w:t>个</w:t>
      </w:r>
      <w:proofErr w:type="gramEnd"/>
      <w:r>
        <w:rPr>
          <w:rFonts w:ascii="宋体" w:hAnsi="宋体" w:hint="eastAsia"/>
          <w:sz w:val="24"/>
          <w:szCs w:val="24"/>
        </w:rPr>
        <w:t>专业的毕业论文</w:t>
      </w:r>
      <w:r>
        <w:rPr>
          <w:rFonts w:ascii="宋体" w:hAnsi="宋体"/>
          <w:sz w:val="24"/>
          <w:szCs w:val="24"/>
        </w:rPr>
        <w:t>/</w:t>
      </w:r>
      <w:r>
        <w:rPr>
          <w:rFonts w:ascii="宋体" w:hAnsi="宋体" w:hint="eastAsia"/>
          <w:sz w:val="24"/>
          <w:szCs w:val="24"/>
        </w:rPr>
        <w:t>设计和不少于</w:t>
      </w:r>
      <w:r>
        <w:rPr>
          <w:rFonts w:ascii="宋体" w:hAnsi="宋体"/>
          <w:sz w:val="24"/>
          <w:szCs w:val="24"/>
        </w:rPr>
        <w:t xml:space="preserve"> 3 </w:t>
      </w:r>
      <w:r>
        <w:rPr>
          <w:rFonts w:ascii="宋体" w:hAnsi="宋体" w:hint="eastAsia"/>
          <w:sz w:val="24"/>
          <w:szCs w:val="24"/>
        </w:rPr>
        <w:t>门课程的试卷和试卷分析报告。</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）诊断。归纳学校的成绩、优势，提出问题和不足。</w:t>
      </w:r>
    </w:p>
    <w:p w:rsidR="00144E7A" w:rsidRDefault="00E76313">
      <w:pPr>
        <w:spacing w:line="360" w:lineRule="auto"/>
        <w:ind w:leftChars="228" w:left="479"/>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）交流。与学校领导、教师、学生、教学管理人员、同组专家进行交流。</w:t>
      </w:r>
      <w:r>
        <w:rPr>
          <w:rFonts w:ascii="宋体" w:hAnsi="宋体"/>
          <w:b/>
          <w:sz w:val="24"/>
          <w:szCs w:val="24"/>
        </w:rPr>
        <w:t>13.</w:t>
      </w:r>
      <w:r>
        <w:rPr>
          <w:rFonts w:ascii="宋体" w:hAnsi="宋体" w:hint="eastAsia"/>
          <w:b/>
          <w:sz w:val="24"/>
          <w:szCs w:val="24"/>
        </w:rPr>
        <w:t>评估专家组怎样走访教学单位及相关部门？</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评估专家组可以根据学校的教学单位和有关职能部门的设置情况预先做好分工，安排好走访时间，确定参加接待的人员；也可以把走访和座谈结合起来，评估专家组会预先写好访问座谈的提纲，由学校负责组织安排落实。</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）每个单位的走访时间一般在</w:t>
      </w:r>
      <w:r>
        <w:rPr>
          <w:rFonts w:ascii="宋体" w:hAnsi="宋体"/>
          <w:sz w:val="24"/>
          <w:szCs w:val="24"/>
        </w:rPr>
        <w:t xml:space="preserve"> l</w:t>
      </w:r>
      <w:r>
        <w:rPr>
          <w:rFonts w:ascii="宋体" w:hAnsi="宋体" w:hint="eastAsia"/>
          <w:sz w:val="24"/>
          <w:szCs w:val="24"/>
        </w:rPr>
        <w:t>－</w:t>
      </w:r>
      <w:r>
        <w:rPr>
          <w:rFonts w:ascii="宋体" w:hAnsi="宋体"/>
          <w:sz w:val="24"/>
          <w:szCs w:val="24"/>
        </w:rPr>
        <w:t xml:space="preserve">2 </w:t>
      </w:r>
      <w:r>
        <w:rPr>
          <w:rFonts w:ascii="宋体" w:hAnsi="宋体" w:hint="eastAsia"/>
          <w:sz w:val="24"/>
          <w:szCs w:val="24"/>
        </w:rPr>
        <w:t>小时之内，参加人员一般是单位的领导和相关教职工。走访时可补充参观部分</w:t>
      </w:r>
      <w:r>
        <w:rPr>
          <w:rFonts w:ascii="宋体" w:hAnsi="宋体" w:hint="eastAsia"/>
          <w:sz w:val="24"/>
          <w:szCs w:val="24"/>
        </w:rPr>
        <w:t>教学基础设施、实验室或查看部分资料等。</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）有必要时会安排对学校所在地区的用人部门的走访。</w:t>
      </w:r>
    </w:p>
    <w:p w:rsidR="00144E7A" w:rsidRDefault="00E76313">
      <w:pPr>
        <w:pStyle w:val="1"/>
        <w:jc w:val="center"/>
      </w:pPr>
      <w:bookmarkStart w:id="2" w:name="_Toc11031"/>
      <w:r>
        <w:rPr>
          <w:rFonts w:hint="eastAsia"/>
        </w:rPr>
        <w:t>第二部分</w:t>
      </w:r>
      <w:r>
        <w:t xml:space="preserve"> </w:t>
      </w:r>
      <w:r>
        <w:rPr>
          <w:rFonts w:hint="eastAsia"/>
        </w:rPr>
        <w:t>校史校情</w:t>
      </w:r>
      <w:bookmarkEnd w:id="2"/>
    </w:p>
    <w:p w:rsidR="00144E7A" w:rsidRDefault="00E76313">
      <w:pPr>
        <w:spacing w:line="360" w:lineRule="auto"/>
        <w:ind w:firstLineChars="200" w:firstLine="482"/>
        <w:rPr>
          <w:b/>
          <w:sz w:val="24"/>
          <w:szCs w:val="24"/>
        </w:rPr>
      </w:pPr>
      <w:r>
        <w:rPr>
          <w:b/>
          <w:sz w:val="24"/>
          <w:szCs w:val="24"/>
        </w:rPr>
        <w:t>1.</w:t>
      </w:r>
      <w:r>
        <w:rPr>
          <w:rFonts w:hint="eastAsia"/>
          <w:b/>
          <w:sz w:val="24"/>
          <w:szCs w:val="24"/>
        </w:rPr>
        <w:t>河北工业大学的前身是什么？</w:t>
      </w:r>
    </w:p>
    <w:p w:rsidR="00144E7A" w:rsidRDefault="00E76313">
      <w:pPr>
        <w:spacing w:line="360" w:lineRule="auto"/>
        <w:ind w:firstLineChars="200" w:firstLine="480"/>
        <w:rPr>
          <w:sz w:val="24"/>
          <w:szCs w:val="24"/>
        </w:rPr>
      </w:pPr>
      <w:r>
        <w:rPr>
          <w:rFonts w:hint="eastAsia"/>
          <w:sz w:val="24"/>
          <w:szCs w:val="24"/>
        </w:rPr>
        <w:t>我校的前身是创办于</w:t>
      </w:r>
      <w:r>
        <w:rPr>
          <w:sz w:val="24"/>
          <w:szCs w:val="24"/>
        </w:rPr>
        <w:t>1903</w:t>
      </w:r>
      <w:r>
        <w:rPr>
          <w:rFonts w:hint="eastAsia"/>
          <w:sz w:val="24"/>
          <w:szCs w:val="24"/>
        </w:rPr>
        <w:t>年的北洋工艺学堂。</w:t>
      </w:r>
    </w:p>
    <w:p w:rsidR="00144E7A" w:rsidRDefault="00E76313">
      <w:pPr>
        <w:spacing w:line="360" w:lineRule="auto"/>
        <w:ind w:firstLineChars="200" w:firstLine="482"/>
        <w:rPr>
          <w:b/>
          <w:sz w:val="24"/>
          <w:szCs w:val="24"/>
        </w:rPr>
      </w:pPr>
      <w:r>
        <w:rPr>
          <w:b/>
          <w:sz w:val="24"/>
          <w:szCs w:val="24"/>
        </w:rPr>
        <w:t>2.</w:t>
      </w:r>
      <w:r>
        <w:rPr>
          <w:rFonts w:hint="eastAsia"/>
          <w:b/>
          <w:sz w:val="24"/>
          <w:szCs w:val="24"/>
        </w:rPr>
        <w:t>河北工业大学的校训是什么？</w:t>
      </w:r>
      <w:r>
        <w:rPr>
          <w:b/>
          <w:sz w:val="24"/>
          <w:szCs w:val="24"/>
        </w:rPr>
        <w:t xml:space="preserve"> </w:t>
      </w:r>
    </w:p>
    <w:p w:rsidR="00144E7A" w:rsidRDefault="00E76313">
      <w:pPr>
        <w:spacing w:line="360" w:lineRule="auto"/>
        <w:ind w:firstLineChars="200" w:firstLine="480"/>
        <w:rPr>
          <w:sz w:val="24"/>
          <w:szCs w:val="24"/>
        </w:rPr>
      </w:pPr>
      <w:proofErr w:type="gramStart"/>
      <w:r>
        <w:rPr>
          <w:rFonts w:hint="eastAsia"/>
          <w:sz w:val="24"/>
          <w:szCs w:val="24"/>
        </w:rPr>
        <w:t>勤慎公</w:t>
      </w:r>
      <w:proofErr w:type="gramEnd"/>
      <w:r>
        <w:rPr>
          <w:rFonts w:hint="eastAsia"/>
          <w:sz w:val="24"/>
          <w:szCs w:val="24"/>
        </w:rPr>
        <w:t>忠。</w:t>
      </w:r>
    </w:p>
    <w:p w:rsidR="00144E7A" w:rsidRDefault="00E76313">
      <w:pPr>
        <w:spacing w:line="360" w:lineRule="auto"/>
        <w:ind w:firstLineChars="200" w:firstLine="482"/>
        <w:rPr>
          <w:b/>
          <w:sz w:val="24"/>
          <w:szCs w:val="24"/>
        </w:rPr>
      </w:pPr>
      <w:r>
        <w:rPr>
          <w:rFonts w:hint="eastAsia"/>
          <w:b/>
          <w:sz w:val="24"/>
          <w:szCs w:val="24"/>
        </w:rPr>
        <w:t>3</w:t>
      </w:r>
      <w:r>
        <w:rPr>
          <w:b/>
          <w:sz w:val="24"/>
          <w:szCs w:val="24"/>
        </w:rPr>
        <w:t>.</w:t>
      </w:r>
      <w:r>
        <w:rPr>
          <w:rFonts w:hint="eastAsia"/>
          <w:b/>
          <w:sz w:val="24"/>
          <w:szCs w:val="24"/>
        </w:rPr>
        <w:t>河北工业大学的校风是什么</w:t>
      </w:r>
      <w:r>
        <w:rPr>
          <w:b/>
          <w:sz w:val="24"/>
          <w:szCs w:val="24"/>
        </w:rPr>
        <w:t>?</w:t>
      </w:r>
    </w:p>
    <w:p w:rsidR="00144E7A" w:rsidRDefault="00E76313">
      <w:pPr>
        <w:spacing w:line="360" w:lineRule="auto"/>
        <w:ind w:firstLineChars="200" w:firstLine="480"/>
        <w:rPr>
          <w:sz w:val="24"/>
          <w:szCs w:val="24"/>
        </w:rPr>
      </w:pPr>
      <w:r>
        <w:rPr>
          <w:rFonts w:hint="eastAsia"/>
          <w:sz w:val="24"/>
          <w:szCs w:val="24"/>
        </w:rPr>
        <w:t>勤奋、严谨、求实、进取。</w:t>
      </w:r>
    </w:p>
    <w:p w:rsidR="00144E7A" w:rsidRDefault="00144E7A">
      <w:pPr>
        <w:spacing w:line="360" w:lineRule="auto"/>
        <w:ind w:firstLineChars="200" w:firstLine="480"/>
        <w:rPr>
          <w:sz w:val="24"/>
          <w:szCs w:val="24"/>
        </w:rPr>
      </w:pPr>
    </w:p>
    <w:p w:rsidR="00144E7A" w:rsidRDefault="00E76313">
      <w:pPr>
        <w:spacing w:line="360" w:lineRule="auto"/>
        <w:ind w:firstLineChars="200" w:firstLine="482"/>
        <w:rPr>
          <w:b/>
          <w:sz w:val="24"/>
          <w:szCs w:val="24"/>
        </w:rPr>
      </w:pPr>
      <w:r>
        <w:rPr>
          <w:rFonts w:hint="eastAsia"/>
          <w:b/>
          <w:sz w:val="24"/>
          <w:szCs w:val="24"/>
        </w:rPr>
        <w:t>4</w:t>
      </w:r>
      <w:r>
        <w:rPr>
          <w:b/>
          <w:sz w:val="24"/>
          <w:szCs w:val="24"/>
        </w:rPr>
        <w:t>.</w:t>
      </w:r>
      <w:r>
        <w:rPr>
          <w:rFonts w:hint="eastAsia"/>
          <w:b/>
          <w:sz w:val="24"/>
          <w:szCs w:val="24"/>
        </w:rPr>
        <w:t>河北工业大学的创办者是谁？</w:t>
      </w:r>
    </w:p>
    <w:p w:rsidR="00144E7A" w:rsidRDefault="00E76313">
      <w:pPr>
        <w:spacing w:line="360" w:lineRule="auto"/>
        <w:ind w:firstLineChars="200" w:firstLine="480"/>
        <w:rPr>
          <w:sz w:val="24"/>
          <w:szCs w:val="24"/>
        </w:rPr>
      </w:pPr>
      <w:r>
        <w:rPr>
          <w:rFonts w:hint="eastAsia"/>
          <w:sz w:val="24"/>
          <w:szCs w:val="24"/>
        </w:rPr>
        <w:t>由时任直隶总督兼北洋大臣的袁世凯委派天津知府凌福彭筹建的。</w:t>
      </w:r>
    </w:p>
    <w:p w:rsidR="00144E7A" w:rsidRDefault="00E76313">
      <w:pPr>
        <w:spacing w:line="360" w:lineRule="auto"/>
        <w:ind w:firstLineChars="200" w:firstLine="482"/>
        <w:rPr>
          <w:b/>
          <w:sz w:val="24"/>
          <w:szCs w:val="24"/>
        </w:rPr>
      </w:pPr>
      <w:r>
        <w:rPr>
          <w:rFonts w:hint="eastAsia"/>
          <w:b/>
          <w:sz w:val="24"/>
          <w:szCs w:val="24"/>
        </w:rPr>
        <w:t>5</w:t>
      </w:r>
      <w:r>
        <w:rPr>
          <w:b/>
          <w:sz w:val="24"/>
          <w:szCs w:val="24"/>
        </w:rPr>
        <w:t>.</w:t>
      </w:r>
      <w:r>
        <w:rPr>
          <w:rFonts w:hint="eastAsia"/>
          <w:b/>
          <w:sz w:val="24"/>
          <w:szCs w:val="24"/>
        </w:rPr>
        <w:t>河北工业大学校名是什么时候开始使用的</w:t>
      </w:r>
      <w:r>
        <w:rPr>
          <w:b/>
          <w:sz w:val="24"/>
          <w:szCs w:val="24"/>
        </w:rPr>
        <w:t>?</w:t>
      </w:r>
    </w:p>
    <w:p w:rsidR="00144E7A" w:rsidRDefault="00E76313">
      <w:pPr>
        <w:spacing w:line="360" w:lineRule="auto"/>
        <w:ind w:firstLineChars="200" w:firstLine="480"/>
        <w:rPr>
          <w:sz w:val="24"/>
          <w:szCs w:val="24"/>
        </w:rPr>
      </w:pPr>
      <w:r>
        <w:rPr>
          <w:sz w:val="24"/>
          <w:szCs w:val="24"/>
        </w:rPr>
        <w:t>1995</w:t>
      </w:r>
      <w:r>
        <w:rPr>
          <w:rFonts w:hint="eastAsia"/>
          <w:sz w:val="24"/>
          <w:szCs w:val="24"/>
        </w:rPr>
        <w:t>年</w:t>
      </w:r>
      <w:r>
        <w:rPr>
          <w:sz w:val="24"/>
          <w:szCs w:val="24"/>
        </w:rPr>
        <w:t>2</w:t>
      </w:r>
      <w:r>
        <w:rPr>
          <w:rFonts w:hint="eastAsia"/>
          <w:sz w:val="24"/>
          <w:szCs w:val="24"/>
        </w:rPr>
        <w:t>月</w:t>
      </w:r>
      <w:r>
        <w:rPr>
          <w:sz w:val="24"/>
          <w:szCs w:val="24"/>
        </w:rPr>
        <w:t>16</w:t>
      </w:r>
      <w:r>
        <w:rPr>
          <w:rFonts w:hint="eastAsia"/>
          <w:sz w:val="24"/>
          <w:szCs w:val="24"/>
        </w:rPr>
        <w:t>日，国家教委批准河北工学院更名为河北工业大学。</w:t>
      </w:r>
    </w:p>
    <w:p w:rsidR="00144E7A" w:rsidRDefault="00E76313">
      <w:pPr>
        <w:spacing w:line="360" w:lineRule="auto"/>
        <w:ind w:firstLineChars="200" w:firstLine="482"/>
        <w:rPr>
          <w:b/>
          <w:sz w:val="24"/>
          <w:szCs w:val="24"/>
        </w:rPr>
      </w:pPr>
      <w:r>
        <w:rPr>
          <w:rFonts w:hint="eastAsia"/>
          <w:b/>
          <w:sz w:val="24"/>
          <w:szCs w:val="24"/>
        </w:rPr>
        <w:t>6</w:t>
      </w:r>
      <w:r>
        <w:rPr>
          <w:b/>
          <w:sz w:val="24"/>
          <w:szCs w:val="24"/>
        </w:rPr>
        <w:t>.</w:t>
      </w:r>
      <w:r>
        <w:rPr>
          <w:rFonts w:hint="eastAsia"/>
          <w:b/>
          <w:sz w:val="24"/>
          <w:szCs w:val="24"/>
        </w:rPr>
        <w:t>河北工学院于何年恢复招生？</w:t>
      </w:r>
    </w:p>
    <w:p w:rsidR="00144E7A" w:rsidRDefault="00E76313">
      <w:pPr>
        <w:spacing w:line="360" w:lineRule="auto"/>
        <w:ind w:firstLineChars="200" w:firstLine="480"/>
        <w:rPr>
          <w:sz w:val="24"/>
          <w:szCs w:val="24"/>
        </w:rPr>
      </w:pPr>
      <w:r>
        <w:rPr>
          <w:rFonts w:hint="eastAsia"/>
          <w:sz w:val="24"/>
          <w:szCs w:val="24"/>
        </w:rPr>
        <w:t>于</w:t>
      </w:r>
      <w:r>
        <w:rPr>
          <w:sz w:val="24"/>
          <w:szCs w:val="24"/>
        </w:rPr>
        <w:t xml:space="preserve"> 1977</w:t>
      </w:r>
      <w:r>
        <w:rPr>
          <w:rFonts w:hint="eastAsia"/>
          <w:sz w:val="24"/>
          <w:szCs w:val="24"/>
        </w:rPr>
        <w:t>年开始恢复招生。</w:t>
      </w:r>
    </w:p>
    <w:p w:rsidR="00144E7A" w:rsidRDefault="00E76313">
      <w:pPr>
        <w:spacing w:line="360" w:lineRule="auto"/>
        <w:ind w:firstLineChars="200" w:firstLine="482"/>
        <w:rPr>
          <w:b/>
          <w:sz w:val="24"/>
          <w:szCs w:val="24"/>
        </w:rPr>
      </w:pPr>
      <w:r>
        <w:rPr>
          <w:rFonts w:hint="eastAsia"/>
          <w:b/>
          <w:sz w:val="24"/>
          <w:szCs w:val="24"/>
        </w:rPr>
        <w:t>7</w:t>
      </w:r>
      <w:r>
        <w:rPr>
          <w:b/>
          <w:sz w:val="24"/>
          <w:szCs w:val="24"/>
        </w:rPr>
        <w:t>.</w:t>
      </w:r>
      <w:r>
        <w:rPr>
          <w:rFonts w:hint="eastAsia"/>
          <w:b/>
          <w:sz w:val="24"/>
          <w:szCs w:val="24"/>
        </w:rPr>
        <w:t>河北工业大学的校徽是什么？</w:t>
      </w:r>
    </w:p>
    <w:p w:rsidR="00144E7A" w:rsidRDefault="00E76313">
      <w:pPr>
        <w:spacing w:line="360" w:lineRule="auto"/>
        <w:ind w:firstLineChars="200" w:firstLine="480"/>
        <w:rPr>
          <w:sz w:val="24"/>
          <w:szCs w:val="24"/>
        </w:rPr>
      </w:pPr>
      <w:r>
        <w:rPr>
          <w:rFonts w:hint="eastAsia"/>
          <w:sz w:val="24"/>
          <w:szCs w:val="24"/>
        </w:rPr>
        <w:t>校徽造型为圆形印章形，颜色为工业蓝，图案包括读书、做工两个人物</w:t>
      </w:r>
      <w:proofErr w:type="gramStart"/>
      <w:r>
        <w:rPr>
          <w:rFonts w:hint="eastAsia"/>
          <w:sz w:val="24"/>
          <w:szCs w:val="24"/>
        </w:rPr>
        <w:t>造型及桌台</w:t>
      </w:r>
      <w:proofErr w:type="gramEnd"/>
      <w:r>
        <w:rPr>
          <w:rFonts w:hint="eastAsia"/>
          <w:sz w:val="24"/>
          <w:szCs w:val="24"/>
        </w:rPr>
        <w:t>、铁砧、书籍和“</w:t>
      </w:r>
      <w:r>
        <w:rPr>
          <w:sz w:val="24"/>
          <w:szCs w:val="24"/>
        </w:rPr>
        <w:t>1903</w:t>
      </w:r>
      <w:r>
        <w:rPr>
          <w:rFonts w:hint="eastAsia"/>
          <w:sz w:val="24"/>
          <w:szCs w:val="24"/>
        </w:rPr>
        <w:t>”字样等元素。</w:t>
      </w:r>
    </w:p>
    <w:p w:rsidR="00144E7A" w:rsidRDefault="00E76313">
      <w:pPr>
        <w:spacing w:line="360" w:lineRule="auto"/>
        <w:ind w:firstLineChars="200" w:firstLine="482"/>
        <w:rPr>
          <w:b/>
          <w:sz w:val="24"/>
          <w:szCs w:val="24"/>
        </w:rPr>
      </w:pPr>
      <w:r>
        <w:rPr>
          <w:rFonts w:hint="eastAsia"/>
          <w:b/>
          <w:sz w:val="24"/>
          <w:szCs w:val="24"/>
        </w:rPr>
        <w:t>8</w:t>
      </w:r>
      <w:r>
        <w:rPr>
          <w:b/>
          <w:sz w:val="24"/>
          <w:szCs w:val="24"/>
        </w:rPr>
        <w:t>.</w:t>
      </w:r>
      <w:r>
        <w:rPr>
          <w:rFonts w:hint="eastAsia"/>
          <w:b/>
          <w:sz w:val="24"/>
          <w:szCs w:val="24"/>
        </w:rPr>
        <w:t>河北工业大学的校名是由谁题写的</w:t>
      </w:r>
      <w:r>
        <w:rPr>
          <w:b/>
          <w:sz w:val="24"/>
          <w:szCs w:val="24"/>
        </w:rPr>
        <w:t>?</w:t>
      </w:r>
    </w:p>
    <w:p w:rsidR="00144E7A" w:rsidRDefault="00E76313">
      <w:pPr>
        <w:spacing w:line="360" w:lineRule="auto"/>
        <w:ind w:firstLineChars="200" w:firstLine="480"/>
        <w:rPr>
          <w:sz w:val="24"/>
          <w:szCs w:val="24"/>
        </w:rPr>
      </w:pPr>
      <w:r>
        <w:rPr>
          <w:rFonts w:hint="eastAsia"/>
          <w:sz w:val="24"/>
          <w:szCs w:val="24"/>
        </w:rPr>
        <w:t>河北工业大学的校名由江泽民同志题写。</w:t>
      </w:r>
    </w:p>
    <w:p w:rsidR="00144E7A" w:rsidRDefault="00E76313">
      <w:pPr>
        <w:spacing w:line="360" w:lineRule="auto"/>
        <w:ind w:firstLineChars="200" w:firstLine="482"/>
        <w:rPr>
          <w:b/>
          <w:sz w:val="24"/>
          <w:szCs w:val="24"/>
        </w:rPr>
      </w:pPr>
      <w:r>
        <w:rPr>
          <w:rFonts w:hint="eastAsia"/>
          <w:b/>
          <w:sz w:val="24"/>
          <w:szCs w:val="24"/>
        </w:rPr>
        <w:t>9</w:t>
      </w:r>
      <w:r>
        <w:rPr>
          <w:b/>
          <w:sz w:val="24"/>
          <w:szCs w:val="24"/>
        </w:rPr>
        <w:t>.</w:t>
      </w:r>
      <w:r>
        <w:rPr>
          <w:rFonts w:hint="eastAsia"/>
          <w:b/>
          <w:sz w:val="24"/>
          <w:szCs w:val="24"/>
        </w:rPr>
        <w:t>河北工业大学何时跻身国家“</w:t>
      </w:r>
      <w:r>
        <w:rPr>
          <w:b/>
          <w:sz w:val="24"/>
          <w:szCs w:val="24"/>
        </w:rPr>
        <w:t>211</w:t>
      </w:r>
      <w:r>
        <w:rPr>
          <w:rFonts w:hint="eastAsia"/>
          <w:b/>
          <w:sz w:val="24"/>
          <w:szCs w:val="24"/>
        </w:rPr>
        <w:t>”工程重点建设大学？</w:t>
      </w:r>
    </w:p>
    <w:p w:rsidR="00144E7A" w:rsidRDefault="00E76313">
      <w:pPr>
        <w:spacing w:line="360" w:lineRule="auto"/>
        <w:ind w:firstLineChars="200" w:firstLine="480"/>
        <w:rPr>
          <w:sz w:val="24"/>
          <w:szCs w:val="24"/>
        </w:rPr>
      </w:pPr>
      <w:r>
        <w:rPr>
          <w:sz w:val="24"/>
          <w:szCs w:val="24"/>
        </w:rPr>
        <w:t>1996</w:t>
      </w:r>
      <w:r>
        <w:rPr>
          <w:rFonts w:hint="eastAsia"/>
          <w:sz w:val="24"/>
          <w:szCs w:val="24"/>
        </w:rPr>
        <w:t>年，学校成为首批国家“</w:t>
      </w:r>
      <w:r>
        <w:rPr>
          <w:sz w:val="24"/>
          <w:szCs w:val="24"/>
        </w:rPr>
        <w:t>211</w:t>
      </w:r>
      <w:r>
        <w:rPr>
          <w:rFonts w:hint="eastAsia"/>
          <w:sz w:val="24"/>
          <w:szCs w:val="24"/>
        </w:rPr>
        <w:t>工程”重点建设大学。</w:t>
      </w:r>
    </w:p>
    <w:p w:rsidR="00144E7A" w:rsidRDefault="00E76313">
      <w:pPr>
        <w:spacing w:line="360" w:lineRule="auto"/>
        <w:ind w:firstLineChars="200" w:firstLine="482"/>
        <w:rPr>
          <w:b/>
          <w:sz w:val="24"/>
          <w:szCs w:val="24"/>
        </w:rPr>
      </w:pPr>
      <w:r>
        <w:rPr>
          <w:rFonts w:hint="eastAsia"/>
          <w:b/>
          <w:sz w:val="24"/>
          <w:szCs w:val="24"/>
        </w:rPr>
        <w:t>10</w:t>
      </w:r>
      <w:r>
        <w:rPr>
          <w:b/>
          <w:sz w:val="24"/>
          <w:szCs w:val="24"/>
        </w:rPr>
        <w:t>.</w:t>
      </w:r>
      <w:r>
        <w:rPr>
          <w:rFonts w:hint="eastAsia"/>
          <w:b/>
          <w:sz w:val="24"/>
          <w:szCs w:val="24"/>
        </w:rPr>
        <w:t>河北工业大学目前有几个校区？</w:t>
      </w:r>
    </w:p>
    <w:p w:rsidR="00144E7A" w:rsidRDefault="00E76313">
      <w:pPr>
        <w:spacing w:line="360" w:lineRule="auto"/>
        <w:ind w:firstLineChars="200" w:firstLine="480"/>
        <w:rPr>
          <w:sz w:val="24"/>
          <w:szCs w:val="24"/>
        </w:rPr>
      </w:pPr>
      <w:r>
        <w:rPr>
          <w:rFonts w:hint="eastAsia"/>
          <w:sz w:val="24"/>
          <w:szCs w:val="24"/>
        </w:rPr>
        <w:t>我校目前有天津北辰校区、红桥校区和廊坊校区</w:t>
      </w:r>
    </w:p>
    <w:p w:rsidR="00144E7A" w:rsidRDefault="00E76313">
      <w:pPr>
        <w:spacing w:line="360" w:lineRule="auto"/>
        <w:ind w:firstLineChars="200" w:firstLine="482"/>
        <w:rPr>
          <w:b/>
          <w:sz w:val="24"/>
          <w:szCs w:val="24"/>
        </w:rPr>
      </w:pPr>
      <w:r>
        <w:rPr>
          <w:rFonts w:hint="eastAsia"/>
          <w:b/>
          <w:sz w:val="24"/>
          <w:szCs w:val="24"/>
        </w:rPr>
        <w:t>11</w:t>
      </w:r>
      <w:r>
        <w:rPr>
          <w:b/>
          <w:sz w:val="24"/>
          <w:szCs w:val="24"/>
        </w:rPr>
        <w:t>.</w:t>
      </w:r>
      <w:r>
        <w:rPr>
          <w:rFonts w:hint="eastAsia"/>
          <w:b/>
          <w:sz w:val="24"/>
          <w:szCs w:val="24"/>
        </w:rPr>
        <w:t>河北工业大学的办学特色是什么？</w:t>
      </w:r>
    </w:p>
    <w:p w:rsidR="00144E7A" w:rsidRDefault="00E76313">
      <w:pPr>
        <w:spacing w:line="360" w:lineRule="auto"/>
        <w:ind w:firstLineChars="200" w:firstLine="480"/>
        <w:rPr>
          <w:sz w:val="24"/>
          <w:szCs w:val="24"/>
        </w:rPr>
      </w:pPr>
      <w:r>
        <w:rPr>
          <w:rFonts w:hint="eastAsia"/>
          <w:sz w:val="24"/>
          <w:szCs w:val="24"/>
        </w:rPr>
        <w:t>工学并举，“实践</w:t>
      </w:r>
      <w:r>
        <w:rPr>
          <w:sz w:val="24"/>
          <w:szCs w:val="24"/>
        </w:rPr>
        <w:t>+</w:t>
      </w:r>
      <w:r>
        <w:rPr>
          <w:rFonts w:hint="eastAsia"/>
          <w:sz w:val="24"/>
          <w:szCs w:val="24"/>
        </w:rPr>
        <w:t>创新”教育贯穿人才培养全过程。</w:t>
      </w:r>
    </w:p>
    <w:p w:rsidR="00144E7A" w:rsidRDefault="00E76313">
      <w:pPr>
        <w:spacing w:line="360" w:lineRule="auto"/>
        <w:ind w:firstLineChars="200" w:firstLine="482"/>
        <w:rPr>
          <w:b/>
          <w:sz w:val="24"/>
          <w:szCs w:val="24"/>
        </w:rPr>
      </w:pPr>
      <w:r>
        <w:rPr>
          <w:b/>
          <w:sz w:val="24"/>
          <w:szCs w:val="24"/>
        </w:rPr>
        <w:t>12.</w:t>
      </w:r>
      <w:r>
        <w:rPr>
          <w:rFonts w:hint="eastAsia"/>
          <w:b/>
          <w:sz w:val="24"/>
          <w:szCs w:val="24"/>
        </w:rPr>
        <w:t>河北工业大学</w:t>
      </w:r>
      <w:proofErr w:type="gramStart"/>
      <w:r>
        <w:rPr>
          <w:rFonts w:hint="eastAsia"/>
          <w:b/>
          <w:sz w:val="24"/>
          <w:szCs w:val="24"/>
        </w:rPr>
        <w:t>的立校之</w:t>
      </w:r>
      <w:proofErr w:type="gramEnd"/>
      <w:r>
        <w:rPr>
          <w:rFonts w:hint="eastAsia"/>
          <w:b/>
          <w:sz w:val="24"/>
          <w:szCs w:val="24"/>
        </w:rPr>
        <w:t>本是什么？</w:t>
      </w:r>
    </w:p>
    <w:p w:rsidR="00144E7A" w:rsidRDefault="00E76313">
      <w:pPr>
        <w:spacing w:line="360" w:lineRule="auto"/>
        <w:ind w:firstLineChars="200" w:firstLine="480"/>
        <w:rPr>
          <w:sz w:val="24"/>
          <w:szCs w:val="24"/>
        </w:rPr>
      </w:pPr>
      <w:r>
        <w:rPr>
          <w:rFonts w:hint="eastAsia"/>
          <w:sz w:val="24"/>
          <w:szCs w:val="24"/>
        </w:rPr>
        <w:t>兴工报国。</w:t>
      </w:r>
    </w:p>
    <w:p w:rsidR="00144E7A" w:rsidRDefault="00E76313">
      <w:pPr>
        <w:spacing w:line="360" w:lineRule="auto"/>
        <w:ind w:firstLineChars="200" w:firstLine="482"/>
        <w:rPr>
          <w:b/>
          <w:sz w:val="24"/>
          <w:szCs w:val="24"/>
        </w:rPr>
      </w:pPr>
      <w:r>
        <w:rPr>
          <w:b/>
          <w:sz w:val="24"/>
          <w:szCs w:val="24"/>
        </w:rPr>
        <w:t>13.</w:t>
      </w:r>
      <w:r>
        <w:rPr>
          <w:rFonts w:hint="eastAsia"/>
          <w:b/>
          <w:sz w:val="24"/>
          <w:szCs w:val="24"/>
        </w:rPr>
        <w:t>学校的人才培养目标定位是什么？</w:t>
      </w:r>
    </w:p>
    <w:p w:rsidR="00144E7A" w:rsidRDefault="00E76313">
      <w:pPr>
        <w:spacing w:line="360" w:lineRule="auto"/>
        <w:ind w:firstLineChars="200" w:firstLine="480"/>
        <w:rPr>
          <w:sz w:val="24"/>
          <w:szCs w:val="24"/>
        </w:rPr>
      </w:pPr>
      <w:r>
        <w:rPr>
          <w:rFonts w:hint="eastAsia"/>
          <w:sz w:val="24"/>
          <w:szCs w:val="24"/>
        </w:rPr>
        <w:t>学校坚持立德树人，培养德智体美全面发展、严谨务实、开拓创新、具有社会责任感的高素质专门人才。</w:t>
      </w:r>
    </w:p>
    <w:p w:rsidR="00144E7A" w:rsidRDefault="00E76313">
      <w:pPr>
        <w:spacing w:line="360" w:lineRule="auto"/>
        <w:ind w:firstLineChars="200" w:firstLine="482"/>
        <w:rPr>
          <w:b/>
          <w:sz w:val="24"/>
          <w:szCs w:val="24"/>
        </w:rPr>
      </w:pPr>
      <w:r>
        <w:rPr>
          <w:b/>
          <w:sz w:val="24"/>
          <w:szCs w:val="24"/>
        </w:rPr>
        <w:t>14.</w:t>
      </w:r>
      <w:r>
        <w:rPr>
          <w:rFonts w:hint="eastAsia"/>
          <w:b/>
          <w:sz w:val="24"/>
          <w:szCs w:val="24"/>
        </w:rPr>
        <w:t>学校的类型定位是什么？</w:t>
      </w:r>
    </w:p>
    <w:p w:rsidR="00144E7A" w:rsidRDefault="00E76313">
      <w:pPr>
        <w:spacing w:line="360" w:lineRule="auto"/>
        <w:ind w:firstLineChars="200" w:firstLine="480"/>
        <w:rPr>
          <w:sz w:val="24"/>
          <w:szCs w:val="24"/>
        </w:rPr>
      </w:pPr>
      <w:r>
        <w:rPr>
          <w:rFonts w:hint="eastAsia"/>
          <w:sz w:val="24"/>
          <w:szCs w:val="24"/>
        </w:rPr>
        <w:t>建设高水平教学研究型大学。</w:t>
      </w:r>
    </w:p>
    <w:p w:rsidR="00144E7A" w:rsidRDefault="00E76313">
      <w:pPr>
        <w:spacing w:line="360" w:lineRule="auto"/>
        <w:ind w:firstLineChars="200" w:firstLine="482"/>
        <w:rPr>
          <w:b/>
          <w:sz w:val="24"/>
          <w:szCs w:val="24"/>
        </w:rPr>
      </w:pPr>
      <w:r>
        <w:rPr>
          <w:b/>
          <w:sz w:val="24"/>
          <w:szCs w:val="24"/>
        </w:rPr>
        <w:t>15.</w:t>
      </w:r>
      <w:r>
        <w:rPr>
          <w:rFonts w:hint="eastAsia"/>
          <w:b/>
          <w:sz w:val="24"/>
          <w:szCs w:val="24"/>
        </w:rPr>
        <w:t>学校的发展目标定位是什么？</w:t>
      </w:r>
      <w:r>
        <w:rPr>
          <w:b/>
          <w:sz w:val="24"/>
          <w:szCs w:val="24"/>
        </w:rPr>
        <w:t xml:space="preserve"> </w:t>
      </w:r>
    </w:p>
    <w:p w:rsidR="00144E7A" w:rsidRDefault="00E76313">
      <w:pPr>
        <w:spacing w:line="360" w:lineRule="auto"/>
        <w:ind w:firstLineChars="200" w:firstLine="480"/>
        <w:rPr>
          <w:sz w:val="24"/>
          <w:szCs w:val="24"/>
        </w:rPr>
      </w:pPr>
      <w:r>
        <w:rPr>
          <w:rFonts w:hint="eastAsia"/>
          <w:sz w:val="24"/>
          <w:szCs w:val="24"/>
        </w:rPr>
        <w:t>学校坚持社会主义办学方向，全面贯彻党和国家教育方针，坚持教育改革，坚持开放办学，坚持“工学并举”办学特色，走内涵发展、创新发展、协同发展之路，努力建设成为国内有重要影响、</w:t>
      </w:r>
      <w:r>
        <w:rPr>
          <w:sz w:val="24"/>
          <w:szCs w:val="24"/>
        </w:rPr>
        <w:t xml:space="preserve"> </w:t>
      </w:r>
      <w:r>
        <w:rPr>
          <w:rFonts w:hint="eastAsia"/>
          <w:sz w:val="24"/>
          <w:szCs w:val="24"/>
        </w:rPr>
        <w:t>国际知名的高水平教学研究型大学。</w:t>
      </w:r>
    </w:p>
    <w:p w:rsidR="00144E7A" w:rsidRDefault="00E76313">
      <w:pPr>
        <w:spacing w:line="360" w:lineRule="auto"/>
        <w:ind w:firstLineChars="200" w:firstLine="482"/>
        <w:rPr>
          <w:b/>
          <w:sz w:val="24"/>
          <w:szCs w:val="24"/>
        </w:rPr>
      </w:pPr>
      <w:r>
        <w:rPr>
          <w:b/>
          <w:sz w:val="24"/>
          <w:szCs w:val="24"/>
        </w:rPr>
        <w:lastRenderedPageBreak/>
        <w:t>16.</w:t>
      </w:r>
      <w:r>
        <w:rPr>
          <w:rFonts w:hint="eastAsia"/>
          <w:b/>
          <w:sz w:val="24"/>
          <w:szCs w:val="24"/>
        </w:rPr>
        <w:t>学校的层次定位是什么？</w:t>
      </w:r>
    </w:p>
    <w:p w:rsidR="00144E7A" w:rsidRDefault="00E76313">
      <w:pPr>
        <w:spacing w:line="360" w:lineRule="auto"/>
        <w:ind w:firstLineChars="200" w:firstLine="480"/>
        <w:rPr>
          <w:sz w:val="24"/>
          <w:szCs w:val="24"/>
        </w:rPr>
      </w:pPr>
      <w:r>
        <w:rPr>
          <w:rFonts w:hint="eastAsia"/>
          <w:sz w:val="24"/>
          <w:szCs w:val="24"/>
        </w:rPr>
        <w:t>学校以本科教育为基础，本科教育与研究生教育并重，积极开展其他形式的教育活动。</w:t>
      </w:r>
    </w:p>
    <w:p w:rsidR="00144E7A" w:rsidRDefault="00E76313">
      <w:pPr>
        <w:spacing w:line="360" w:lineRule="auto"/>
        <w:ind w:firstLineChars="200" w:firstLine="482"/>
        <w:rPr>
          <w:b/>
          <w:sz w:val="24"/>
          <w:szCs w:val="24"/>
        </w:rPr>
      </w:pPr>
      <w:r>
        <w:rPr>
          <w:b/>
          <w:sz w:val="24"/>
          <w:szCs w:val="24"/>
        </w:rPr>
        <w:t>17.</w:t>
      </w:r>
      <w:r>
        <w:rPr>
          <w:rFonts w:hint="eastAsia"/>
          <w:b/>
          <w:sz w:val="24"/>
          <w:szCs w:val="24"/>
        </w:rPr>
        <w:t>学校的学科建设定位是什么？</w:t>
      </w:r>
    </w:p>
    <w:p w:rsidR="00144E7A" w:rsidRDefault="00E76313">
      <w:pPr>
        <w:spacing w:line="360" w:lineRule="auto"/>
        <w:ind w:firstLineChars="200" w:firstLine="480"/>
        <w:rPr>
          <w:sz w:val="24"/>
          <w:szCs w:val="24"/>
        </w:rPr>
      </w:pPr>
      <w:r>
        <w:rPr>
          <w:rFonts w:hint="eastAsia"/>
          <w:sz w:val="24"/>
          <w:szCs w:val="24"/>
        </w:rPr>
        <w:t>学校坚持以工为主，工理经管文法艺多学科协调发展。</w:t>
      </w:r>
    </w:p>
    <w:p w:rsidR="00144E7A" w:rsidRDefault="00E76313">
      <w:pPr>
        <w:spacing w:line="360" w:lineRule="auto"/>
        <w:ind w:firstLineChars="200" w:firstLine="482"/>
        <w:rPr>
          <w:b/>
          <w:sz w:val="24"/>
          <w:szCs w:val="24"/>
        </w:rPr>
      </w:pPr>
      <w:r>
        <w:rPr>
          <w:b/>
          <w:sz w:val="24"/>
          <w:szCs w:val="24"/>
        </w:rPr>
        <w:t>18.</w:t>
      </w:r>
      <w:r>
        <w:rPr>
          <w:rFonts w:hint="eastAsia"/>
          <w:b/>
          <w:sz w:val="24"/>
          <w:szCs w:val="24"/>
        </w:rPr>
        <w:t>学校的服务面向定位是什么？</w:t>
      </w:r>
    </w:p>
    <w:p w:rsidR="00144E7A" w:rsidRDefault="00E76313">
      <w:pPr>
        <w:spacing w:line="360" w:lineRule="auto"/>
        <w:ind w:firstLineChars="200" w:firstLine="480"/>
        <w:rPr>
          <w:sz w:val="24"/>
          <w:szCs w:val="24"/>
        </w:rPr>
      </w:pPr>
      <w:r>
        <w:rPr>
          <w:rFonts w:hint="eastAsia"/>
          <w:sz w:val="24"/>
          <w:szCs w:val="24"/>
        </w:rPr>
        <w:t>学校立足京津冀、辐射全国、面向世界，依托省市部共建平台，集聚区域办学资源，发挥桥梁纽带作用，</w:t>
      </w:r>
      <w:proofErr w:type="gramStart"/>
      <w:r>
        <w:rPr>
          <w:rFonts w:hint="eastAsia"/>
          <w:sz w:val="24"/>
          <w:szCs w:val="24"/>
        </w:rPr>
        <w:t>助推京津</w:t>
      </w:r>
      <w:proofErr w:type="gramEnd"/>
      <w:r>
        <w:rPr>
          <w:rFonts w:hint="eastAsia"/>
          <w:sz w:val="24"/>
          <w:szCs w:val="24"/>
        </w:rPr>
        <w:t>冀协同发展，为国家和区域经济社会发展提供人才支持与智力支撑，为人类文明进步</w:t>
      </w:r>
      <w:proofErr w:type="gramStart"/>
      <w:r>
        <w:rPr>
          <w:rFonts w:hint="eastAsia"/>
          <w:sz w:val="24"/>
          <w:szCs w:val="24"/>
        </w:rPr>
        <w:t>作出</w:t>
      </w:r>
      <w:proofErr w:type="gramEnd"/>
      <w:r>
        <w:rPr>
          <w:rFonts w:hint="eastAsia"/>
          <w:sz w:val="24"/>
          <w:szCs w:val="24"/>
        </w:rPr>
        <w:t>贡献。</w:t>
      </w:r>
    </w:p>
    <w:p w:rsidR="00144E7A" w:rsidRDefault="00E76313">
      <w:pPr>
        <w:spacing w:line="360" w:lineRule="auto"/>
        <w:ind w:firstLineChars="200" w:firstLine="482"/>
        <w:rPr>
          <w:b/>
          <w:sz w:val="24"/>
          <w:szCs w:val="24"/>
        </w:rPr>
      </w:pPr>
      <w:r>
        <w:rPr>
          <w:b/>
          <w:sz w:val="24"/>
          <w:szCs w:val="24"/>
        </w:rPr>
        <w:t>19.</w:t>
      </w:r>
      <w:r>
        <w:rPr>
          <w:rFonts w:hint="eastAsia"/>
          <w:b/>
          <w:sz w:val="24"/>
          <w:szCs w:val="24"/>
        </w:rPr>
        <w:t>学校的纪念日和庆祝日是哪天？</w:t>
      </w:r>
    </w:p>
    <w:p w:rsidR="00144E7A" w:rsidRDefault="00E76313">
      <w:pPr>
        <w:spacing w:line="360" w:lineRule="auto"/>
        <w:ind w:firstLineChars="200" w:firstLine="480"/>
        <w:rPr>
          <w:sz w:val="24"/>
          <w:szCs w:val="24"/>
        </w:rPr>
      </w:pPr>
      <w:r>
        <w:rPr>
          <w:rFonts w:hint="eastAsia"/>
          <w:sz w:val="24"/>
          <w:szCs w:val="24"/>
        </w:rPr>
        <w:t>我校纪念日为公历</w:t>
      </w:r>
      <w:r>
        <w:rPr>
          <w:sz w:val="24"/>
          <w:szCs w:val="24"/>
        </w:rPr>
        <w:t>3</w:t>
      </w:r>
      <w:r>
        <w:rPr>
          <w:rFonts w:hint="eastAsia"/>
          <w:sz w:val="24"/>
          <w:szCs w:val="24"/>
        </w:rPr>
        <w:t>月</w:t>
      </w:r>
      <w:r>
        <w:rPr>
          <w:sz w:val="24"/>
          <w:szCs w:val="24"/>
        </w:rPr>
        <w:t>19</w:t>
      </w:r>
      <w:r>
        <w:rPr>
          <w:rFonts w:hint="eastAsia"/>
          <w:sz w:val="24"/>
          <w:szCs w:val="24"/>
        </w:rPr>
        <w:t>日，学校庆祝日为公历</w:t>
      </w:r>
      <w:r>
        <w:rPr>
          <w:sz w:val="24"/>
          <w:szCs w:val="24"/>
        </w:rPr>
        <w:t>10</w:t>
      </w:r>
      <w:r>
        <w:rPr>
          <w:rFonts w:hint="eastAsia"/>
          <w:sz w:val="24"/>
          <w:szCs w:val="24"/>
        </w:rPr>
        <w:t>月的第二个星期日。</w:t>
      </w:r>
    </w:p>
    <w:p w:rsidR="00144E7A" w:rsidRDefault="00E76313">
      <w:pPr>
        <w:spacing w:line="360" w:lineRule="auto"/>
        <w:ind w:firstLineChars="200" w:firstLine="482"/>
        <w:rPr>
          <w:b/>
          <w:sz w:val="24"/>
          <w:szCs w:val="24"/>
        </w:rPr>
      </w:pPr>
      <w:r>
        <w:rPr>
          <w:b/>
          <w:sz w:val="24"/>
          <w:szCs w:val="24"/>
        </w:rPr>
        <w:t>20.</w:t>
      </w:r>
      <w:r>
        <w:rPr>
          <w:rFonts w:hint="eastAsia"/>
          <w:b/>
          <w:sz w:val="24"/>
          <w:szCs w:val="24"/>
        </w:rPr>
        <w:t>学校现有全日制学生多少人？</w:t>
      </w:r>
    </w:p>
    <w:p w:rsidR="00144E7A" w:rsidRDefault="00E76313">
      <w:pPr>
        <w:spacing w:line="360" w:lineRule="auto"/>
        <w:ind w:firstLineChars="200" w:firstLine="480"/>
        <w:rPr>
          <w:sz w:val="24"/>
          <w:szCs w:val="24"/>
        </w:rPr>
      </w:pPr>
      <w:r>
        <w:rPr>
          <w:rFonts w:hint="eastAsia"/>
          <w:sz w:val="24"/>
          <w:szCs w:val="24"/>
        </w:rPr>
        <w:t>我校现有全日制在校生</w:t>
      </w:r>
      <w:r>
        <w:rPr>
          <w:sz w:val="24"/>
          <w:szCs w:val="24"/>
        </w:rPr>
        <w:t xml:space="preserve"> 26063</w:t>
      </w:r>
      <w:r>
        <w:rPr>
          <w:rFonts w:hint="eastAsia"/>
          <w:sz w:val="24"/>
          <w:szCs w:val="24"/>
        </w:rPr>
        <w:t>人，其中本科生</w:t>
      </w:r>
      <w:r>
        <w:rPr>
          <w:sz w:val="24"/>
          <w:szCs w:val="24"/>
        </w:rPr>
        <w:t>19383</w:t>
      </w:r>
      <w:r>
        <w:rPr>
          <w:rFonts w:hint="eastAsia"/>
          <w:sz w:val="24"/>
          <w:szCs w:val="24"/>
        </w:rPr>
        <w:t>人，研究生</w:t>
      </w:r>
      <w:r>
        <w:rPr>
          <w:sz w:val="24"/>
          <w:szCs w:val="24"/>
        </w:rPr>
        <w:t xml:space="preserve"> 6</w:t>
      </w:r>
      <w:r>
        <w:rPr>
          <w:rFonts w:hint="eastAsia"/>
          <w:sz w:val="24"/>
          <w:szCs w:val="24"/>
        </w:rPr>
        <w:t>538</w:t>
      </w:r>
      <w:r>
        <w:rPr>
          <w:sz w:val="24"/>
          <w:szCs w:val="24"/>
        </w:rPr>
        <w:t xml:space="preserve"> </w:t>
      </w:r>
      <w:r>
        <w:rPr>
          <w:rFonts w:hint="eastAsia"/>
          <w:sz w:val="24"/>
          <w:szCs w:val="24"/>
        </w:rPr>
        <w:t>人，留学生</w:t>
      </w:r>
      <w:r>
        <w:rPr>
          <w:rFonts w:hint="eastAsia"/>
          <w:sz w:val="24"/>
          <w:szCs w:val="24"/>
        </w:rPr>
        <w:t>82</w:t>
      </w:r>
      <w:r>
        <w:rPr>
          <w:rFonts w:hint="eastAsia"/>
          <w:sz w:val="24"/>
          <w:szCs w:val="24"/>
        </w:rPr>
        <w:t>人</w:t>
      </w:r>
      <w:r w:rsidR="00910326">
        <w:rPr>
          <w:rFonts w:hint="eastAsia"/>
          <w:sz w:val="24"/>
          <w:szCs w:val="24"/>
        </w:rPr>
        <w:t>预科生</w:t>
      </w:r>
      <w:r w:rsidR="00910326">
        <w:rPr>
          <w:rFonts w:hint="eastAsia"/>
          <w:sz w:val="24"/>
          <w:szCs w:val="24"/>
        </w:rPr>
        <w:t>60</w:t>
      </w:r>
      <w:r w:rsidR="00910326">
        <w:rPr>
          <w:rFonts w:hint="eastAsia"/>
          <w:sz w:val="24"/>
          <w:szCs w:val="24"/>
        </w:rPr>
        <w:t>人。</w:t>
      </w:r>
    </w:p>
    <w:p w:rsidR="00144E7A" w:rsidRDefault="00E76313">
      <w:pPr>
        <w:spacing w:line="360" w:lineRule="auto"/>
        <w:ind w:firstLineChars="200" w:firstLine="482"/>
        <w:rPr>
          <w:b/>
          <w:sz w:val="24"/>
          <w:szCs w:val="24"/>
        </w:rPr>
      </w:pPr>
      <w:r>
        <w:rPr>
          <w:b/>
          <w:sz w:val="24"/>
          <w:szCs w:val="24"/>
        </w:rPr>
        <w:t>21.</w:t>
      </w:r>
      <w:r>
        <w:rPr>
          <w:rFonts w:hint="eastAsia"/>
          <w:b/>
          <w:sz w:val="24"/>
          <w:szCs w:val="24"/>
        </w:rPr>
        <w:t>学校的办学规模、学科和专业设置状况如何？</w:t>
      </w:r>
    </w:p>
    <w:p w:rsidR="00144E7A" w:rsidRPr="008A48C6" w:rsidRDefault="008A48C6">
      <w:pPr>
        <w:spacing w:line="360" w:lineRule="auto"/>
        <w:ind w:firstLineChars="200" w:firstLine="480"/>
        <w:rPr>
          <w:sz w:val="24"/>
          <w:szCs w:val="24"/>
        </w:rPr>
      </w:pPr>
      <w:r>
        <w:rPr>
          <w:rFonts w:hint="eastAsia"/>
          <w:sz w:val="24"/>
          <w:szCs w:val="24"/>
        </w:rPr>
        <w:t>学校设有</w:t>
      </w:r>
      <w:r>
        <w:rPr>
          <w:rFonts w:hint="eastAsia"/>
          <w:sz w:val="24"/>
          <w:szCs w:val="24"/>
        </w:rPr>
        <w:t>17</w:t>
      </w:r>
      <w:r>
        <w:rPr>
          <w:rFonts w:hint="eastAsia"/>
          <w:sz w:val="24"/>
          <w:szCs w:val="24"/>
        </w:rPr>
        <w:t>个学院，建有</w:t>
      </w:r>
      <w:r>
        <w:rPr>
          <w:rFonts w:hint="eastAsia"/>
          <w:sz w:val="24"/>
          <w:szCs w:val="24"/>
        </w:rPr>
        <w:t>70</w:t>
      </w:r>
      <w:r>
        <w:rPr>
          <w:rFonts w:hint="eastAsia"/>
          <w:sz w:val="24"/>
          <w:szCs w:val="24"/>
        </w:rPr>
        <w:t>个本科专业，涵盖工、理、经、管、文、法、</w:t>
      </w:r>
      <w:proofErr w:type="gramStart"/>
      <w:r>
        <w:rPr>
          <w:rFonts w:hint="eastAsia"/>
          <w:sz w:val="24"/>
          <w:szCs w:val="24"/>
        </w:rPr>
        <w:t>艺七大</w:t>
      </w:r>
      <w:proofErr w:type="gramEnd"/>
      <w:r>
        <w:rPr>
          <w:rFonts w:hint="eastAsia"/>
          <w:sz w:val="24"/>
          <w:szCs w:val="24"/>
        </w:rPr>
        <w:t>学科门类。拥有</w:t>
      </w:r>
      <w:r>
        <w:rPr>
          <w:rFonts w:hint="eastAsia"/>
          <w:sz w:val="24"/>
          <w:szCs w:val="24"/>
        </w:rPr>
        <w:t>1</w:t>
      </w:r>
      <w:r>
        <w:rPr>
          <w:rFonts w:hint="eastAsia"/>
          <w:sz w:val="24"/>
          <w:szCs w:val="24"/>
        </w:rPr>
        <w:t>名国家教学名师、</w:t>
      </w:r>
      <w:r>
        <w:rPr>
          <w:rFonts w:hint="eastAsia"/>
          <w:sz w:val="24"/>
          <w:szCs w:val="24"/>
        </w:rPr>
        <w:t>3</w:t>
      </w:r>
      <w:r>
        <w:rPr>
          <w:rFonts w:hint="eastAsia"/>
          <w:sz w:val="24"/>
          <w:szCs w:val="24"/>
        </w:rPr>
        <w:t>个国家教学团队、</w:t>
      </w:r>
      <w:r>
        <w:rPr>
          <w:rFonts w:hint="eastAsia"/>
          <w:sz w:val="24"/>
          <w:szCs w:val="24"/>
        </w:rPr>
        <w:t>3</w:t>
      </w:r>
      <w:r>
        <w:rPr>
          <w:rFonts w:hint="eastAsia"/>
          <w:sz w:val="24"/>
          <w:szCs w:val="24"/>
        </w:rPr>
        <w:t>个国家实验教学示范中心、</w:t>
      </w:r>
      <w:r>
        <w:rPr>
          <w:rFonts w:hint="eastAsia"/>
          <w:sz w:val="24"/>
          <w:szCs w:val="24"/>
        </w:rPr>
        <w:t>6</w:t>
      </w:r>
      <w:r>
        <w:rPr>
          <w:rFonts w:hint="eastAsia"/>
          <w:sz w:val="24"/>
          <w:szCs w:val="24"/>
        </w:rPr>
        <w:t>个国家特色专业、</w:t>
      </w:r>
      <w:r>
        <w:rPr>
          <w:rFonts w:hint="eastAsia"/>
          <w:sz w:val="24"/>
          <w:szCs w:val="24"/>
        </w:rPr>
        <w:t>4</w:t>
      </w:r>
      <w:r>
        <w:rPr>
          <w:rFonts w:hint="eastAsia"/>
          <w:sz w:val="24"/>
          <w:szCs w:val="24"/>
        </w:rPr>
        <w:t>个国家综合改革试点专业、</w:t>
      </w:r>
      <w:r>
        <w:rPr>
          <w:rFonts w:hint="eastAsia"/>
          <w:sz w:val="24"/>
          <w:szCs w:val="24"/>
        </w:rPr>
        <w:t>5</w:t>
      </w:r>
      <w:r>
        <w:rPr>
          <w:rFonts w:hint="eastAsia"/>
          <w:sz w:val="24"/>
          <w:szCs w:val="24"/>
        </w:rPr>
        <w:t>个国家卓越人才培养计划专业、</w:t>
      </w:r>
      <w:r>
        <w:rPr>
          <w:rFonts w:hint="eastAsia"/>
          <w:sz w:val="24"/>
          <w:szCs w:val="24"/>
        </w:rPr>
        <w:t>2</w:t>
      </w:r>
      <w:r>
        <w:rPr>
          <w:rFonts w:hint="eastAsia"/>
          <w:sz w:val="24"/>
          <w:szCs w:val="24"/>
        </w:rPr>
        <w:t>门国家精品课程、</w:t>
      </w:r>
      <w:r>
        <w:rPr>
          <w:rFonts w:hint="eastAsia"/>
          <w:sz w:val="24"/>
          <w:szCs w:val="24"/>
        </w:rPr>
        <w:t>2</w:t>
      </w:r>
      <w:r>
        <w:rPr>
          <w:rFonts w:hint="eastAsia"/>
          <w:sz w:val="24"/>
          <w:szCs w:val="24"/>
        </w:rPr>
        <w:t>门国家精品资源共享课程、</w:t>
      </w:r>
      <w:r>
        <w:rPr>
          <w:rFonts w:hint="eastAsia"/>
          <w:sz w:val="24"/>
          <w:szCs w:val="24"/>
        </w:rPr>
        <w:t>2</w:t>
      </w:r>
      <w:r>
        <w:rPr>
          <w:rFonts w:hint="eastAsia"/>
          <w:sz w:val="24"/>
          <w:szCs w:val="24"/>
        </w:rPr>
        <w:t>门国家精品视频公开课程、</w:t>
      </w:r>
      <w:r>
        <w:rPr>
          <w:rFonts w:hint="eastAsia"/>
          <w:sz w:val="24"/>
          <w:szCs w:val="24"/>
        </w:rPr>
        <w:t>14</w:t>
      </w:r>
      <w:r>
        <w:rPr>
          <w:rFonts w:hint="eastAsia"/>
          <w:sz w:val="24"/>
          <w:szCs w:val="24"/>
        </w:rPr>
        <w:t>名河北省教学名师、</w:t>
      </w:r>
      <w:r>
        <w:rPr>
          <w:rFonts w:hint="eastAsia"/>
          <w:sz w:val="24"/>
          <w:szCs w:val="24"/>
        </w:rPr>
        <w:t>1</w:t>
      </w:r>
      <w:r>
        <w:rPr>
          <w:rFonts w:hint="eastAsia"/>
          <w:sz w:val="24"/>
          <w:szCs w:val="24"/>
        </w:rPr>
        <w:t>名河北省首批“外专百人计划”专家、</w:t>
      </w:r>
      <w:r>
        <w:rPr>
          <w:rFonts w:hint="eastAsia"/>
          <w:sz w:val="24"/>
          <w:szCs w:val="24"/>
        </w:rPr>
        <w:t>5</w:t>
      </w:r>
      <w:r>
        <w:rPr>
          <w:rFonts w:hint="eastAsia"/>
          <w:sz w:val="24"/>
          <w:szCs w:val="24"/>
        </w:rPr>
        <w:t>个河北省教学团队、</w:t>
      </w:r>
      <w:r>
        <w:rPr>
          <w:rFonts w:hint="eastAsia"/>
          <w:sz w:val="24"/>
          <w:szCs w:val="24"/>
        </w:rPr>
        <w:t>11</w:t>
      </w:r>
      <w:r>
        <w:rPr>
          <w:rFonts w:hint="eastAsia"/>
          <w:sz w:val="24"/>
          <w:szCs w:val="24"/>
        </w:rPr>
        <w:t>个河北省实验教学示范中心、</w:t>
      </w:r>
      <w:r>
        <w:rPr>
          <w:rFonts w:hint="eastAsia"/>
          <w:sz w:val="24"/>
          <w:szCs w:val="24"/>
        </w:rPr>
        <w:t>2</w:t>
      </w:r>
      <w:r>
        <w:rPr>
          <w:rFonts w:hint="eastAsia"/>
          <w:sz w:val="24"/>
          <w:szCs w:val="24"/>
        </w:rPr>
        <w:t>个河北省虚拟仿真实验教学中心、</w:t>
      </w:r>
      <w:r>
        <w:rPr>
          <w:rFonts w:hint="eastAsia"/>
          <w:sz w:val="24"/>
          <w:szCs w:val="24"/>
        </w:rPr>
        <w:t>18</w:t>
      </w:r>
      <w:r>
        <w:rPr>
          <w:rFonts w:hint="eastAsia"/>
          <w:sz w:val="24"/>
          <w:szCs w:val="24"/>
        </w:rPr>
        <w:t>个河北省特色专业、</w:t>
      </w:r>
      <w:r>
        <w:rPr>
          <w:rFonts w:hint="eastAsia"/>
          <w:sz w:val="24"/>
          <w:szCs w:val="24"/>
        </w:rPr>
        <w:t>10</w:t>
      </w:r>
      <w:r>
        <w:rPr>
          <w:rFonts w:hint="eastAsia"/>
          <w:sz w:val="24"/>
          <w:szCs w:val="24"/>
        </w:rPr>
        <w:t>个河北省综合改革试点专业、</w:t>
      </w:r>
      <w:r>
        <w:rPr>
          <w:rFonts w:hint="eastAsia"/>
          <w:sz w:val="24"/>
          <w:szCs w:val="24"/>
        </w:rPr>
        <w:t>1</w:t>
      </w:r>
      <w:r>
        <w:rPr>
          <w:rFonts w:hint="eastAsia"/>
          <w:sz w:val="24"/>
          <w:szCs w:val="24"/>
        </w:rPr>
        <w:t>个河北省示范性中外合作办学项目、</w:t>
      </w:r>
      <w:r>
        <w:rPr>
          <w:rFonts w:hint="eastAsia"/>
          <w:sz w:val="24"/>
          <w:szCs w:val="24"/>
        </w:rPr>
        <w:t>40</w:t>
      </w:r>
      <w:r>
        <w:rPr>
          <w:rFonts w:hint="eastAsia"/>
          <w:sz w:val="24"/>
          <w:szCs w:val="24"/>
        </w:rPr>
        <w:t>门河北省精品课程、</w:t>
      </w:r>
      <w:r>
        <w:rPr>
          <w:rFonts w:hint="eastAsia"/>
          <w:sz w:val="24"/>
          <w:szCs w:val="24"/>
        </w:rPr>
        <w:t>2</w:t>
      </w:r>
      <w:r>
        <w:rPr>
          <w:rFonts w:hint="eastAsia"/>
          <w:sz w:val="24"/>
          <w:szCs w:val="24"/>
        </w:rPr>
        <w:t>门河北省精品资源共享课程，是全国地方工科院校中最早开展</w:t>
      </w:r>
      <w:r>
        <w:rPr>
          <w:rFonts w:hint="eastAsia"/>
          <w:sz w:val="24"/>
          <w:szCs w:val="24"/>
        </w:rPr>
        <w:t>MBA</w:t>
      </w:r>
      <w:r>
        <w:rPr>
          <w:rFonts w:hint="eastAsia"/>
          <w:sz w:val="24"/>
          <w:szCs w:val="24"/>
        </w:rPr>
        <w:t>教育的高校，同时也是河北省内唯一开展</w:t>
      </w:r>
      <w:r>
        <w:rPr>
          <w:rFonts w:hint="eastAsia"/>
          <w:sz w:val="24"/>
          <w:szCs w:val="24"/>
        </w:rPr>
        <w:t>EMBA</w:t>
      </w:r>
      <w:r>
        <w:rPr>
          <w:rFonts w:hint="eastAsia"/>
          <w:sz w:val="24"/>
          <w:szCs w:val="24"/>
        </w:rPr>
        <w:t>教育的高校。拥有</w:t>
      </w:r>
      <w:r>
        <w:rPr>
          <w:rFonts w:hint="eastAsia"/>
          <w:sz w:val="24"/>
          <w:szCs w:val="24"/>
        </w:rPr>
        <w:t>1</w:t>
      </w:r>
      <w:r>
        <w:rPr>
          <w:rFonts w:hint="eastAsia"/>
          <w:sz w:val="24"/>
          <w:szCs w:val="24"/>
        </w:rPr>
        <w:t>个全国首家国家技术创新方法与实施工具工程技术研究中心，</w:t>
      </w:r>
      <w:r>
        <w:rPr>
          <w:rFonts w:hint="eastAsia"/>
          <w:sz w:val="24"/>
          <w:szCs w:val="24"/>
        </w:rPr>
        <w:t>2</w:t>
      </w:r>
      <w:r>
        <w:rPr>
          <w:rFonts w:hint="eastAsia"/>
          <w:sz w:val="24"/>
          <w:szCs w:val="24"/>
        </w:rPr>
        <w:t>个国家重点学科、</w:t>
      </w:r>
      <w:r>
        <w:rPr>
          <w:rFonts w:hint="eastAsia"/>
          <w:sz w:val="24"/>
          <w:szCs w:val="24"/>
        </w:rPr>
        <w:t>4</w:t>
      </w:r>
      <w:r>
        <w:rPr>
          <w:rFonts w:hint="eastAsia"/>
          <w:sz w:val="24"/>
          <w:szCs w:val="24"/>
        </w:rPr>
        <w:t>个河北省强势特色学科、</w:t>
      </w:r>
      <w:r>
        <w:rPr>
          <w:rFonts w:hint="eastAsia"/>
          <w:sz w:val="24"/>
          <w:szCs w:val="24"/>
        </w:rPr>
        <w:t>20</w:t>
      </w:r>
      <w:r>
        <w:rPr>
          <w:rFonts w:hint="eastAsia"/>
          <w:sz w:val="24"/>
          <w:szCs w:val="24"/>
        </w:rPr>
        <w:t>个河北省重点学科、</w:t>
      </w:r>
      <w:r>
        <w:rPr>
          <w:rFonts w:hint="eastAsia"/>
          <w:sz w:val="24"/>
          <w:szCs w:val="24"/>
        </w:rPr>
        <w:t>7</w:t>
      </w:r>
      <w:r>
        <w:rPr>
          <w:rFonts w:hint="eastAsia"/>
          <w:sz w:val="24"/>
          <w:szCs w:val="24"/>
        </w:rPr>
        <w:t>个天津市重点学科；材料科学、化学、工程学</w:t>
      </w:r>
      <w:r>
        <w:rPr>
          <w:rFonts w:hint="eastAsia"/>
          <w:sz w:val="24"/>
          <w:szCs w:val="24"/>
        </w:rPr>
        <w:t>3</w:t>
      </w:r>
      <w:r>
        <w:rPr>
          <w:rFonts w:hint="eastAsia"/>
          <w:sz w:val="24"/>
          <w:szCs w:val="24"/>
        </w:rPr>
        <w:t>个学科领域进入</w:t>
      </w:r>
      <w:r>
        <w:rPr>
          <w:rFonts w:hint="eastAsia"/>
          <w:sz w:val="24"/>
          <w:szCs w:val="24"/>
        </w:rPr>
        <w:t>ESI</w:t>
      </w:r>
      <w:r>
        <w:rPr>
          <w:rFonts w:hint="eastAsia"/>
          <w:sz w:val="24"/>
          <w:szCs w:val="24"/>
        </w:rPr>
        <w:t>全球前</w:t>
      </w:r>
      <w:r>
        <w:rPr>
          <w:rFonts w:hint="eastAsia"/>
          <w:sz w:val="24"/>
          <w:szCs w:val="24"/>
        </w:rPr>
        <w:t>1%</w:t>
      </w:r>
      <w:r>
        <w:rPr>
          <w:rFonts w:hint="eastAsia"/>
          <w:sz w:val="24"/>
          <w:szCs w:val="24"/>
        </w:rPr>
        <w:t>，</w:t>
      </w:r>
      <w:r>
        <w:rPr>
          <w:rFonts w:hint="eastAsia"/>
          <w:sz w:val="24"/>
          <w:szCs w:val="24"/>
        </w:rPr>
        <w:t>1</w:t>
      </w:r>
      <w:r>
        <w:rPr>
          <w:rFonts w:hint="eastAsia"/>
          <w:sz w:val="24"/>
          <w:szCs w:val="24"/>
        </w:rPr>
        <w:t>个学科入选国家“世界一流学科”建设项目，</w:t>
      </w:r>
      <w:r>
        <w:rPr>
          <w:rFonts w:hint="eastAsia"/>
          <w:sz w:val="24"/>
          <w:szCs w:val="24"/>
        </w:rPr>
        <w:t>3</w:t>
      </w:r>
      <w:r>
        <w:rPr>
          <w:rFonts w:hint="eastAsia"/>
          <w:sz w:val="24"/>
          <w:szCs w:val="24"/>
        </w:rPr>
        <w:t>个学科入选河北省“世界一流学科”建设项目，</w:t>
      </w:r>
      <w:r>
        <w:rPr>
          <w:rFonts w:hint="eastAsia"/>
          <w:sz w:val="24"/>
          <w:szCs w:val="24"/>
        </w:rPr>
        <w:t>4</w:t>
      </w:r>
      <w:r>
        <w:rPr>
          <w:rFonts w:hint="eastAsia"/>
          <w:sz w:val="24"/>
          <w:szCs w:val="24"/>
        </w:rPr>
        <w:t>个学科入选河北省“国家一流学科”建设项目。拥有</w:t>
      </w:r>
      <w:r>
        <w:rPr>
          <w:rFonts w:hint="eastAsia"/>
          <w:sz w:val="24"/>
          <w:szCs w:val="24"/>
        </w:rPr>
        <w:t>9</w:t>
      </w:r>
      <w:r>
        <w:rPr>
          <w:rFonts w:hint="eastAsia"/>
          <w:sz w:val="24"/>
          <w:szCs w:val="24"/>
        </w:rPr>
        <w:t>个博</w:t>
      </w:r>
      <w:r>
        <w:rPr>
          <w:rFonts w:hint="eastAsia"/>
          <w:sz w:val="24"/>
          <w:szCs w:val="24"/>
        </w:rPr>
        <w:lastRenderedPageBreak/>
        <w:t>士后科研流动站、</w:t>
      </w:r>
      <w:r>
        <w:rPr>
          <w:rFonts w:hint="eastAsia"/>
          <w:sz w:val="24"/>
          <w:szCs w:val="24"/>
        </w:rPr>
        <w:t>7</w:t>
      </w:r>
      <w:r>
        <w:rPr>
          <w:rFonts w:hint="eastAsia"/>
          <w:sz w:val="24"/>
          <w:szCs w:val="24"/>
        </w:rPr>
        <w:t>个一级学科博士学位授权点、</w:t>
      </w:r>
      <w:r>
        <w:rPr>
          <w:rFonts w:hint="eastAsia"/>
          <w:sz w:val="24"/>
          <w:szCs w:val="24"/>
        </w:rPr>
        <w:t>22</w:t>
      </w:r>
      <w:r>
        <w:rPr>
          <w:rFonts w:hint="eastAsia"/>
          <w:sz w:val="24"/>
          <w:szCs w:val="24"/>
        </w:rPr>
        <w:t>个一级学科硕士学位授权点、</w:t>
      </w:r>
      <w:r>
        <w:rPr>
          <w:rFonts w:hint="eastAsia"/>
          <w:sz w:val="24"/>
          <w:szCs w:val="24"/>
        </w:rPr>
        <w:t>25</w:t>
      </w:r>
      <w:r>
        <w:rPr>
          <w:rFonts w:hint="eastAsia"/>
          <w:sz w:val="24"/>
          <w:szCs w:val="24"/>
        </w:rPr>
        <w:t>个专业学位授权领域（种类）。</w:t>
      </w:r>
    </w:p>
    <w:p w:rsidR="00144E7A" w:rsidRDefault="00E76313">
      <w:pPr>
        <w:spacing w:line="360" w:lineRule="auto"/>
        <w:ind w:firstLineChars="200" w:firstLine="482"/>
        <w:rPr>
          <w:b/>
          <w:sz w:val="24"/>
          <w:szCs w:val="24"/>
        </w:rPr>
      </w:pPr>
      <w:r>
        <w:rPr>
          <w:b/>
          <w:sz w:val="24"/>
          <w:szCs w:val="24"/>
        </w:rPr>
        <w:t>22.</w:t>
      </w:r>
      <w:r>
        <w:rPr>
          <w:rFonts w:hint="eastAsia"/>
          <w:b/>
          <w:sz w:val="24"/>
          <w:szCs w:val="24"/>
        </w:rPr>
        <w:t>学校国际</w:t>
      </w:r>
      <w:r>
        <w:rPr>
          <w:b/>
          <w:sz w:val="24"/>
          <w:szCs w:val="24"/>
        </w:rPr>
        <w:t>/</w:t>
      </w:r>
      <w:r>
        <w:rPr>
          <w:rFonts w:hint="eastAsia"/>
          <w:b/>
          <w:sz w:val="24"/>
          <w:szCs w:val="24"/>
        </w:rPr>
        <w:t>港澳台交流情况如何？</w:t>
      </w:r>
    </w:p>
    <w:p w:rsidR="00144E7A" w:rsidRDefault="00E76313">
      <w:pPr>
        <w:spacing w:line="360" w:lineRule="auto"/>
        <w:ind w:firstLineChars="200" w:firstLine="480"/>
        <w:rPr>
          <w:sz w:val="24"/>
          <w:szCs w:val="24"/>
        </w:rPr>
      </w:pPr>
      <w:r>
        <w:rPr>
          <w:rFonts w:hint="eastAsia"/>
          <w:sz w:val="24"/>
          <w:szCs w:val="24"/>
        </w:rPr>
        <w:t>学校通过各种渠道鼓励青年教师到</w:t>
      </w:r>
      <w:r>
        <w:rPr>
          <w:rFonts w:hint="eastAsia"/>
          <w:sz w:val="24"/>
          <w:szCs w:val="24"/>
        </w:rPr>
        <w:t>国外一流大学或研究机构、师从一流导师访学研修，积极拓展与国内外著名高校和学术机构的科研合作与学术交流，融入国际相关学科的研究。自</w:t>
      </w:r>
      <w:r>
        <w:rPr>
          <w:sz w:val="24"/>
          <w:szCs w:val="24"/>
        </w:rPr>
        <w:t>2003</w:t>
      </w:r>
      <w:r>
        <w:rPr>
          <w:rFonts w:hint="eastAsia"/>
          <w:sz w:val="24"/>
          <w:szCs w:val="24"/>
        </w:rPr>
        <w:t>年，学校与美国威诺纳州立大学开展本科生校际交流项目，至今已有</w:t>
      </w:r>
      <w:r>
        <w:rPr>
          <w:sz w:val="24"/>
          <w:szCs w:val="24"/>
        </w:rPr>
        <w:t>14</w:t>
      </w:r>
      <w:r>
        <w:rPr>
          <w:rFonts w:hint="eastAsia"/>
          <w:sz w:val="24"/>
          <w:szCs w:val="24"/>
        </w:rPr>
        <w:t>年，共计</w:t>
      </w:r>
      <w:r>
        <w:rPr>
          <w:sz w:val="24"/>
          <w:szCs w:val="24"/>
        </w:rPr>
        <w:t>150</w:t>
      </w:r>
      <w:r>
        <w:rPr>
          <w:rFonts w:hint="eastAsia"/>
          <w:sz w:val="24"/>
          <w:szCs w:val="24"/>
        </w:rPr>
        <w:t>余名学生赴该校进行学习。</w:t>
      </w:r>
      <w:r>
        <w:rPr>
          <w:sz w:val="24"/>
          <w:szCs w:val="24"/>
        </w:rPr>
        <w:t>2013</w:t>
      </w:r>
      <w:r>
        <w:rPr>
          <w:rFonts w:hint="eastAsia"/>
          <w:sz w:val="24"/>
          <w:szCs w:val="24"/>
        </w:rPr>
        <w:t>年以来，通过与境外高校的科研合作、短期进修、国际竞赛、参加国际学术会议、暑期学校、海外实习实践等各类项目，派出共计</w:t>
      </w:r>
      <w:r>
        <w:rPr>
          <w:sz w:val="24"/>
          <w:szCs w:val="24"/>
        </w:rPr>
        <w:t>90</w:t>
      </w:r>
      <w:r>
        <w:rPr>
          <w:rFonts w:hint="eastAsia"/>
          <w:sz w:val="24"/>
          <w:szCs w:val="24"/>
        </w:rPr>
        <w:t>余名在校学生赴境外高校学习交流、参加竞赛及国际会议。学校与美国纽约州立大学宾汉姆顿分校、佛罗里达国际大学、</w:t>
      </w:r>
      <w:proofErr w:type="gramStart"/>
      <w:r>
        <w:rPr>
          <w:rFonts w:hint="eastAsia"/>
          <w:sz w:val="24"/>
          <w:szCs w:val="24"/>
        </w:rPr>
        <w:t>凯斯西储</w:t>
      </w:r>
      <w:proofErr w:type="gramEnd"/>
      <w:r>
        <w:rPr>
          <w:rFonts w:hint="eastAsia"/>
          <w:sz w:val="24"/>
          <w:szCs w:val="24"/>
        </w:rPr>
        <w:t>大学、圣克</w:t>
      </w:r>
      <w:proofErr w:type="gramStart"/>
      <w:r>
        <w:rPr>
          <w:rFonts w:hint="eastAsia"/>
          <w:sz w:val="24"/>
          <w:szCs w:val="24"/>
        </w:rPr>
        <w:t>劳</w:t>
      </w:r>
      <w:proofErr w:type="gramEnd"/>
      <w:r>
        <w:rPr>
          <w:rFonts w:hint="eastAsia"/>
          <w:sz w:val="24"/>
          <w:szCs w:val="24"/>
        </w:rPr>
        <w:t>德州立大学，英国爱丁堡</w:t>
      </w:r>
      <w:r>
        <w:rPr>
          <w:rFonts w:hint="eastAsia"/>
          <w:sz w:val="24"/>
          <w:szCs w:val="24"/>
        </w:rPr>
        <w:t>龙比亚大学、斯旺西大学，新西兰梅西大学等国外高水平大学联合开展“</w:t>
      </w:r>
      <w:r>
        <w:rPr>
          <w:sz w:val="24"/>
          <w:szCs w:val="24"/>
        </w:rPr>
        <w:t>2+2</w:t>
      </w:r>
      <w:r>
        <w:rPr>
          <w:rFonts w:hint="eastAsia"/>
          <w:sz w:val="24"/>
          <w:szCs w:val="24"/>
        </w:rPr>
        <w:t>”联合培养电气、会计、土木、管理等专业双学位国际化人才。自</w:t>
      </w:r>
      <w:r>
        <w:rPr>
          <w:sz w:val="24"/>
          <w:szCs w:val="24"/>
        </w:rPr>
        <w:t>2013</w:t>
      </w:r>
      <w:r>
        <w:rPr>
          <w:rFonts w:hint="eastAsia"/>
          <w:sz w:val="24"/>
          <w:szCs w:val="24"/>
        </w:rPr>
        <w:t>年起，学校积极申报国家留学基金委优秀本科生国际交流奖学金项目，资助优秀学生出国交流学习</w:t>
      </w:r>
      <w:r>
        <w:rPr>
          <w:sz w:val="24"/>
          <w:szCs w:val="24"/>
        </w:rPr>
        <w:t>3-12</w:t>
      </w:r>
      <w:r>
        <w:rPr>
          <w:rFonts w:hint="eastAsia"/>
          <w:sz w:val="24"/>
          <w:szCs w:val="24"/>
        </w:rPr>
        <w:t>个月。</w:t>
      </w:r>
    </w:p>
    <w:p w:rsidR="00144E7A" w:rsidRDefault="00E76313">
      <w:pPr>
        <w:spacing w:line="360" w:lineRule="auto"/>
        <w:ind w:firstLineChars="200" w:firstLine="482"/>
        <w:rPr>
          <w:b/>
          <w:sz w:val="24"/>
          <w:szCs w:val="24"/>
        </w:rPr>
      </w:pPr>
      <w:r>
        <w:rPr>
          <w:b/>
          <w:sz w:val="24"/>
          <w:szCs w:val="24"/>
        </w:rPr>
        <w:t>23.</w:t>
      </w:r>
      <w:r>
        <w:rPr>
          <w:rFonts w:hint="eastAsia"/>
          <w:b/>
          <w:sz w:val="24"/>
          <w:szCs w:val="24"/>
        </w:rPr>
        <w:t>我校优势学科的情况？</w:t>
      </w:r>
    </w:p>
    <w:p w:rsidR="00144E7A" w:rsidRDefault="00E76313">
      <w:pPr>
        <w:spacing w:line="360" w:lineRule="auto"/>
        <w:ind w:firstLineChars="200" w:firstLine="480"/>
        <w:rPr>
          <w:sz w:val="24"/>
          <w:szCs w:val="24"/>
        </w:rPr>
      </w:pPr>
      <w:r>
        <w:rPr>
          <w:rFonts w:hint="eastAsia"/>
          <w:sz w:val="24"/>
          <w:szCs w:val="24"/>
        </w:rPr>
        <w:t>我校电气、机械、材料等优势特色专业发展为学校“先进装备工程与技术”学科</w:t>
      </w:r>
      <w:proofErr w:type="gramStart"/>
      <w:r>
        <w:rPr>
          <w:rFonts w:hint="eastAsia"/>
          <w:sz w:val="24"/>
          <w:szCs w:val="24"/>
        </w:rPr>
        <w:t>群成功</w:t>
      </w:r>
      <w:proofErr w:type="gramEnd"/>
      <w:r>
        <w:rPr>
          <w:rFonts w:hint="eastAsia"/>
          <w:sz w:val="24"/>
          <w:szCs w:val="24"/>
        </w:rPr>
        <w:t>入选国家“双一流”建设项目奠定了坚实基础。学校现有国家级、省级优势专业</w:t>
      </w:r>
      <w:r>
        <w:rPr>
          <w:sz w:val="24"/>
          <w:szCs w:val="24"/>
        </w:rPr>
        <w:t>22</w:t>
      </w:r>
      <w:r>
        <w:rPr>
          <w:rFonts w:hint="eastAsia"/>
          <w:sz w:val="24"/>
          <w:szCs w:val="24"/>
        </w:rPr>
        <w:t>个，</w:t>
      </w:r>
      <w:proofErr w:type="gramStart"/>
      <w:r>
        <w:rPr>
          <w:rFonts w:hint="eastAsia"/>
          <w:sz w:val="24"/>
          <w:szCs w:val="24"/>
        </w:rPr>
        <w:t>占专业</w:t>
      </w:r>
      <w:proofErr w:type="gramEnd"/>
      <w:r>
        <w:rPr>
          <w:rFonts w:hint="eastAsia"/>
          <w:sz w:val="24"/>
          <w:szCs w:val="24"/>
        </w:rPr>
        <w:t>总数</w:t>
      </w:r>
      <w:r>
        <w:rPr>
          <w:sz w:val="24"/>
          <w:szCs w:val="24"/>
        </w:rPr>
        <w:t>31.43%</w:t>
      </w:r>
      <w:r>
        <w:rPr>
          <w:rFonts w:hint="eastAsia"/>
          <w:sz w:val="24"/>
          <w:szCs w:val="24"/>
        </w:rPr>
        <w:t>，这些优势专业在学院乃至学校范围内对专业建设起到了积极推动作用。这些专</w:t>
      </w:r>
      <w:r>
        <w:rPr>
          <w:rFonts w:hint="eastAsia"/>
          <w:sz w:val="24"/>
          <w:szCs w:val="24"/>
        </w:rPr>
        <w:t>业主动适应河北省建设“产业转型升级试验区的需求”、助力装备制造业成为河北省第一主导产业，主动适应天津市建设“全国先进制造研发基地”的需求、助力天津地区发展高端装备产业的实际需求。</w:t>
      </w:r>
    </w:p>
    <w:p w:rsidR="00144E7A" w:rsidRDefault="00E76313">
      <w:pPr>
        <w:spacing w:line="360" w:lineRule="auto"/>
        <w:ind w:firstLineChars="200" w:firstLine="482"/>
        <w:rPr>
          <w:b/>
          <w:sz w:val="24"/>
          <w:szCs w:val="24"/>
        </w:rPr>
      </w:pPr>
      <w:r>
        <w:rPr>
          <w:b/>
          <w:sz w:val="24"/>
          <w:szCs w:val="24"/>
        </w:rPr>
        <w:t>24.</w:t>
      </w:r>
      <w:r>
        <w:rPr>
          <w:rFonts w:hint="eastAsia"/>
          <w:b/>
          <w:sz w:val="24"/>
          <w:szCs w:val="24"/>
        </w:rPr>
        <w:t>学校的师资力量如何？</w:t>
      </w:r>
    </w:p>
    <w:p w:rsidR="00144E7A" w:rsidRDefault="00E76313">
      <w:pPr>
        <w:spacing w:line="360" w:lineRule="auto"/>
        <w:ind w:firstLineChars="200" w:firstLine="480"/>
        <w:rPr>
          <w:sz w:val="24"/>
          <w:szCs w:val="24"/>
        </w:rPr>
      </w:pPr>
      <w:r>
        <w:rPr>
          <w:rFonts w:hint="eastAsia"/>
          <w:sz w:val="24"/>
          <w:szCs w:val="24"/>
        </w:rPr>
        <w:t>河北工业大学大力实施人才强校工程，高水平人才引进和培养机制不断完善，引才、聚才的氛围越来越浓郁，人才工作不断实现新突破。学校有教职工</w:t>
      </w:r>
      <w:r>
        <w:rPr>
          <w:sz w:val="24"/>
          <w:szCs w:val="24"/>
        </w:rPr>
        <w:t>2376</w:t>
      </w:r>
      <w:r>
        <w:rPr>
          <w:rFonts w:hint="eastAsia"/>
          <w:sz w:val="24"/>
          <w:szCs w:val="24"/>
        </w:rPr>
        <w:t>人，其中专任教师</w:t>
      </w:r>
      <w:r>
        <w:rPr>
          <w:sz w:val="24"/>
          <w:szCs w:val="24"/>
        </w:rPr>
        <w:t>146</w:t>
      </w:r>
      <w:r>
        <w:rPr>
          <w:rFonts w:hint="eastAsia"/>
          <w:sz w:val="24"/>
          <w:szCs w:val="24"/>
        </w:rPr>
        <w:t>5</w:t>
      </w:r>
      <w:r>
        <w:rPr>
          <w:rFonts w:hint="eastAsia"/>
          <w:sz w:val="24"/>
          <w:szCs w:val="24"/>
        </w:rPr>
        <w:t>人，外聘教师</w:t>
      </w:r>
      <w:r>
        <w:rPr>
          <w:sz w:val="24"/>
          <w:szCs w:val="24"/>
        </w:rPr>
        <w:t>31</w:t>
      </w:r>
      <w:r>
        <w:rPr>
          <w:rFonts w:hint="eastAsia"/>
          <w:sz w:val="24"/>
          <w:szCs w:val="24"/>
        </w:rPr>
        <w:t>6</w:t>
      </w:r>
      <w:r>
        <w:rPr>
          <w:rFonts w:hint="eastAsia"/>
          <w:sz w:val="24"/>
          <w:szCs w:val="24"/>
        </w:rPr>
        <w:t>人，具有正高级职称的有</w:t>
      </w:r>
      <w:r>
        <w:rPr>
          <w:sz w:val="24"/>
          <w:szCs w:val="24"/>
        </w:rPr>
        <w:t>35</w:t>
      </w:r>
      <w:r>
        <w:rPr>
          <w:rFonts w:hint="eastAsia"/>
          <w:sz w:val="24"/>
          <w:szCs w:val="24"/>
        </w:rPr>
        <w:t>5</w:t>
      </w:r>
      <w:r>
        <w:rPr>
          <w:rFonts w:hint="eastAsia"/>
          <w:sz w:val="24"/>
          <w:szCs w:val="24"/>
        </w:rPr>
        <w:t>人，副高级职称的有</w:t>
      </w:r>
      <w:r>
        <w:rPr>
          <w:sz w:val="24"/>
          <w:szCs w:val="24"/>
        </w:rPr>
        <w:t>48</w:t>
      </w:r>
      <w:r>
        <w:rPr>
          <w:rFonts w:hint="eastAsia"/>
          <w:sz w:val="24"/>
          <w:szCs w:val="24"/>
        </w:rPr>
        <w:t>3</w:t>
      </w:r>
      <w:r>
        <w:rPr>
          <w:rFonts w:hint="eastAsia"/>
          <w:sz w:val="24"/>
          <w:szCs w:val="24"/>
        </w:rPr>
        <w:t>人，博士学位</w:t>
      </w:r>
      <w:r>
        <w:rPr>
          <w:sz w:val="24"/>
          <w:szCs w:val="24"/>
        </w:rPr>
        <w:t>89</w:t>
      </w:r>
      <w:r>
        <w:rPr>
          <w:rFonts w:hint="eastAsia"/>
          <w:sz w:val="24"/>
          <w:szCs w:val="24"/>
        </w:rPr>
        <w:t>7</w:t>
      </w:r>
      <w:r>
        <w:rPr>
          <w:rFonts w:hint="eastAsia"/>
          <w:sz w:val="24"/>
          <w:szCs w:val="24"/>
        </w:rPr>
        <w:t>人，硕士学位</w:t>
      </w:r>
      <w:r>
        <w:rPr>
          <w:sz w:val="24"/>
          <w:szCs w:val="24"/>
        </w:rPr>
        <w:t>43</w:t>
      </w:r>
      <w:r>
        <w:rPr>
          <w:rFonts w:hint="eastAsia"/>
          <w:sz w:val="24"/>
          <w:szCs w:val="24"/>
        </w:rPr>
        <w:t>7</w:t>
      </w:r>
      <w:r>
        <w:rPr>
          <w:rFonts w:hint="eastAsia"/>
          <w:sz w:val="24"/>
          <w:szCs w:val="24"/>
        </w:rPr>
        <w:t>人。</w:t>
      </w:r>
    </w:p>
    <w:p w:rsidR="00144E7A" w:rsidRDefault="00E76313">
      <w:pPr>
        <w:spacing w:line="360" w:lineRule="auto"/>
        <w:ind w:firstLineChars="200" w:firstLine="480"/>
        <w:rPr>
          <w:sz w:val="24"/>
          <w:szCs w:val="24"/>
        </w:rPr>
      </w:pPr>
      <w:r>
        <w:rPr>
          <w:rFonts w:hint="eastAsia"/>
          <w:sz w:val="24"/>
          <w:szCs w:val="24"/>
        </w:rPr>
        <w:t>目前学校全职引进和培养了国家级教学名师</w:t>
      </w:r>
      <w:r>
        <w:rPr>
          <w:sz w:val="24"/>
          <w:szCs w:val="24"/>
        </w:rPr>
        <w:t>1</w:t>
      </w:r>
      <w:r>
        <w:rPr>
          <w:rFonts w:hint="eastAsia"/>
          <w:sz w:val="24"/>
          <w:szCs w:val="24"/>
        </w:rPr>
        <w:t>人、国家“千人计划”入选者</w:t>
      </w:r>
      <w:r>
        <w:rPr>
          <w:sz w:val="24"/>
          <w:szCs w:val="24"/>
        </w:rPr>
        <w:t>5</w:t>
      </w:r>
      <w:r>
        <w:rPr>
          <w:rFonts w:hint="eastAsia"/>
          <w:sz w:val="24"/>
          <w:szCs w:val="24"/>
        </w:rPr>
        <w:t>人、“长江学者”</w:t>
      </w:r>
      <w:r>
        <w:rPr>
          <w:sz w:val="24"/>
          <w:szCs w:val="24"/>
        </w:rPr>
        <w:t>3</w:t>
      </w:r>
      <w:r>
        <w:rPr>
          <w:rFonts w:hint="eastAsia"/>
          <w:sz w:val="24"/>
          <w:szCs w:val="24"/>
        </w:rPr>
        <w:t>人、“国家杰出青年基金”获得者</w:t>
      </w:r>
      <w:r>
        <w:rPr>
          <w:sz w:val="24"/>
          <w:szCs w:val="24"/>
        </w:rPr>
        <w:t>1</w:t>
      </w:r>
      <w:r>
        <w:rPr>
          <w:rFonts w:hint="eastAsia"/>
          <w:sz w:val="24"/>
          <w:szCs w:val="24"/>
        </w:rPr>
        <w:t>人、国家“万人计划”科技创新领军人才</w:t>
      </w:r>
      <w:r>
        <w:rPr>
          <w:sz w:val="24"/>
          <w:szCs w:val="24"/>
        </w:rPr>
        <w:t>1</w:t>
      </w:r>
      <w:r>
        <w:rPr>
          <w:rFonts w:hint="eastAsia"/>
          <w:sz w:val="24"/>
          <w:szCs w:val="24"/>
        </w:rPr>
        <w:t>人，引进数百名高水平博士。拥有国家级教学名师、全国模</w:t>
      </w:r>
      <w:r>
        <w:rPr>
          <w:rFonts w:hint="eastAsia"/>
          <w:sz w:val="24"/>
          <w:szCs w:val="24"/>
        </w:rPr>
        <w:lastRenderedPageBreak/>
        <w:t>范教师、全国优秀教师、河北省教学名师、“新世纪百千万人才工程”国家级人选、国务院特殊津贴获得者、教育部教学指导委员会主任委员、省部级教学指导委员会主任委员、副主任委员等近</w:t>
      </w:r>
      <w:r>
        <w:rPr>
          <w:sz w:val="24"/>
          <w:szCs w:val="24"/>
        </w:rPr>
        <w:t>300</w:t>
      </w:r>
      <w:r>
        <w:rPr>
          <w:rFonts w:hint="eastAsia"/>
          <w:sz w:val="24"/>
          <w:szCs w:val="24"/>
        </w:rPr>
        <w:t>名国家级和省部级专家。拥有全国专业技术先进集体</w:t>
      </w:r>
      <w:r>
        <w:rPr>
          <w:sz w:val="24"/>
          <w:szCs w:val="24"/>
        </w:rPr>
        <w:t>1</w:t>
      </w:r>
      <w:r>
        <w:rPr>
          <w:rFonts w:hint="eastAsia"/>
          <w:sz w:val="24"/>
          <w:szCs w:val="24"/>
        </w:rPr>
        <w:t>个、国家级教学团队</w:t>
      </w:r>
      <w:r>
        <w:rPr>
          <w:sz w:val="24"/>
          <w:szCs w:val="24"/>
        </w:rPr>
        <w:t>3</w:t>
      </w:r>
      <w:r>
        <w:rPr>
          <w:rFonts w:hint="eastAsia"/>
          <w:sz w:val="24"/>
          <w:szCs w:val="24"/>
        </w:rPr>
        <w:t>个、教育部创新团队</w:t>
      </w:r>
      <w:r>
        <w:rPr>
          <w:sz w:val="24"/>
          <w:szCs w:val="24"/>
        </w:rPr>
        <w:t>3</w:t>
      </w:r>
      <w:r>
        <w:rPr>
          <w:rFonts w:hint="eastAsia"/>
          <w:sz w:val="24"/>
          <w:szCs w:val="24"/>
        </w:rPr>
        <w:t>个、国家级实验教学示范中心</w:t>
      </w:r>
      <w:r>
        <w:rPr>
          <w:sz w:val="24"/>
          <w:szCs w:val="24"/>
        </w:rPr>
        <w:t>3</w:t>
      </w:r>
      <w:r>
        <w:rPr>
          <w:rFonts w:hint="eastAsia"/>
          <w:sz w:val="24"/>
          <w:szCs w:val="24"/>
        </w:rPr>
        <w:t>个、河北省教</w:t>
      </w:r>
      <w:r>
        <w:rPr>
          <w:rFonts w:hint="eastAsia"/>
          <w:sz w:val="24"/>
          <w:szCs w:val="24"/>
        </w:rPr>
        <w:t>学团队</w:t>
      </w:r>
      <w:r>
        <w:rPr>
          <w:sz w:val="24"/>
          <w:szCs w:val="24"/>
        </w:rPr>
        <w:t>5</w:t>
      </w:r>
      <w:r>
        <w:rPr>
          <w:rFonts w:hint="eastAsia"/>
          <w:sz w:val="24"/>
          <w:szCs w:val="24"/>
        </w:rPr>
        <w:t>个、河北省“巨人计划”创新创业团队</w:t>
      </w:r>
      <w:r>
        <w:rPr>
          <w:sz w:val="24"/>
          <w:szCs w:val="24"/>
        </w:rPr>
        <w:t>6</w:t>
      </w:r>
      <w:r>
        <w:rPr>
          <w:rFonts w:hint="eastAsia"/>
          <w:sz w:val="24"/>
          <w:szCs w:val="24"/>
        </w:rPr>
        <w:t>个、河北省“科技创新团队”</w:t>
      </w:r>
      <w:r>
        <w:rPr>
          <w:sz w:val="24"/>
          <w:szCs w:val="24"/>
        </w:rPr>
        <w:t>1</w:t>
      </w:r>
      <w:r>
        <w:rPr>
          <w:rFonts w:hint="eastAsia"/>
          <w:sz w:val="24"/>
          <w:szCs w:val="24"/>
        </w:rPr>
        <w:t>个、天津市创新人才推进计划</w:t>
      </w:r>
      <w:r>
        <w:rPr>
          <w:sz w:val="24"/>
          <w:szCs w:val="24"/>
        </w:rPr>
        <w:t>A</w:t>
      </w:r>
      <w:r>
        <w:rPr>
          <w:rFonts w:hint="eastAsia"/>
          <w:sz w:val="24"/>
          <w:szCs w:val="24"/>
        </w:rPr>
        <w:t>类重点领域创新团队</w:t>
      </w:r>
      <w:r>
        <w:rPr>
          <w:sz w:val="24"/>
          <w:szCs w:val="24"/>
        </w:rPr>
        <w:t>1</w:t>
      </w:r>
      <w:r>
        <w:rPr>
          <w:rFonts w:hint="eastAsia"/>
          <w:sz w:val="24"/>
          <w:szCs w:val="24"/>
        </w:rPr>
        <w:t>个。目前学校形成了以国家“千人计划”入选者为代表，以国家级教学名师、“长江学者”、“国家杰出青年基金”获得者为领军，以优秀中青年学者为骨干，以博士青年教师为基础的教师队伍体系。</w:t>
      </w:r>
    </w:p>
    <w:p w:rsidR="00144E7A" w:rsidRDefault="00E76313">
      <w:pPr>
        <w:spacing w:line="360" w:lineRule="auto"/>
        <w:ind w:firstLineChars="200" w:firstLine="482"/>
        <w:rPr>
          <w:sz w:val="24"/>
          <w:szCs w:val="24"/>
        </w:rPr>
      </w:pPr>
      <w:r>
        <w:rPr>
          <w:b/>
          <w:sz w:val="24"/>
          <w:szCs w:val="24"/>
        </w:rPr>
        <w:t>25.</w:t>
      </w:r>
      <w:r>
        <w:rPr>
          <w:rFonts w:hint="eastAsia"/>
          <w:b/>
          <w:sz w:val="24"/>
          <w:szCs w:val="24"/>
        </w:rPr>
        <w:t>学校的师德师风建设情况如何？</w:t>
      </w:r>
    </w:p>
    <w:p w:rsidR="00144E7A" w:rsidRDefault="00E76313">
      <w:pPr>
        <w:spacing w:line="360" w:lineRule="auto"/>
        <w:ind w:firstLineChars="200" w:firstLine="480"/>
        <w:rPr>
          <w:sz w:val="24"/>
          <w:szCs w:val="24"/>
        </w:rPr>
      </w:pPr>
      <w:r>
        <w:rPr>
          <w:rFonts w:hint="eastAsia"/>
          <w:sz w:val="24"/>
          <w:szCs w:val="24"/>
        </w:rPr>
        <w:t>学校认真贯彻落实《高等学校教师职业道德规范》，建立了师德建设长效机制和有效的师德建设工作评估体系，多渠道、分层次开展了各种形式的师德教育。学校成立了师德建设委员会，出台了《河北工</w:t>
      </w:r>
      <w:r>
        <w:rPr>
          <w:rFonts w:hint="eastAsia"/>
          <w:sz w:val="24"/>
          <w:szCs w:val="24"/>
        </w:rPr>
        <w:t>业大学建立健全师德建设长效机制的实施方案》（校政字〔</w:t>
      </w:r>
      <w:r>
        <w:rPr>
          <w:sz w:val="24"/>
          <w:szCs w:val="24"/>
        </w:rPr>
        <w:t>2016</w:t>
      </w:r>
      <w:r>
        <w:rPr>
          <w:rFonts w:hint="eastAsia"/>
          <w:sz w:val="24"/>
          <w:szCs w:val="24"/>
        </w:rPr>
        <w:t>〕</w:t>
      </w:r>
      <w:r>
        <w:rPr>
          <w:sz w:val="24"/>
          <w:szCs w:val="24"/>
        </w:rPr>
        <w:t>197</w:t>
      </w:r>
      <w:r>
        <w:rPr>
          <w:rFonts w:hint="eastAsia"/>
          <w:sz w:val="24"/>
          <w:szCs w:val="24"/>
        </w:rPr>
        <w:t>号），《新入职教师培训方案》的第一项就是针对师德师风的专门培训。学校连续四年开展了“青年教师师德建设及板书设计竞赛”，每年组织青年教师开展师德演讲比赛，形成了教师自觉遵守职业道德的氛围。</w:t>
      </w:r>
    </w:p>
    <w:p w:rsidR="00144E7A" w:rsidRDefault="00E76313">
      <w:pPr>
        <w:spacing w:line="360" w:lineRule="auto"/>
        <w:ind w:firstLineChars="200" w:firstLine="482"/>
        <w:rPr>
          <w:b/>
          <w:sz w:val="24"/>
          <w:szCs w:val="24"/>
        </w:rPr>
      </w:pPr>
      <w:r>
        <w:rPr>
          <w:b/>
          <w:sz w:val="24"/>
          <w:szCs w:val="24"/>
        </w:rPr>
        <w:t>26.</w:t>
      </w:r>
      <w:r>
        <w:rPr>
          <w:rFonts w:hint="eastAsia"/>
          <w:b/>
          <w:sz w:val="24"/>
          <w:szCs w:val="24"/>
        </w:rPr>
        <w:t>学校各类教学设施状况如何？</w:t>
      </w:r>
    </w:p>
    <w:p w:rsidR="00144E7A" w:rsidRDefault="00E76313">
      <w:pPr>
        <w:spacing w:line="360" w:lineRule="auto"/>
        <w:ind w:firstLineChars="200" w:firstLine="480"/>
        <w:rPr>
          <w:sz w:val="24"/>
          <w:szCs w:val="24"/>
        </w:rPr>
      </w:pPr>
      <w:r>
        <w:rPr>
          <w:rFonts w:hint="eastAsia"/>
          <w:sz w:val="24"/>
          <w:szCs w:val="24"/>
        </w:rPr>
        <w:t>学校有天津北辰校区、红桥校区和廊坊校区，占地面积</w:t>
      </w:r>
      <w:r>
        <w:rPr>
          <w:sz w:val="24"/>
          <w:szCs w:val="24"/>
        </w:rPr>
        <w:t>273.95</w:t>
      </w:r>
      <w:r>
        <w:rPr>
          <w:rFonts w:hint="eastAsia"/>
          <w:sz w:val="24"/>
          <w:szCs w:val="24"/>
        </w:rPr>
        <w:t>万平方米，生均占地</w:t>
      </w:r>
      <w:r>
        <w:rPr>
          <w:sz w:val="24"/>
          <w:szCs w:val="24"/>
        </w:rPr>
        <w:t>152</w:t>
      </w:r>
      <w:r>
        <w:rPr>
          <w:rFonts w:hint="eastAsia"/>
          <w:sz w:val="24"/>
          <w:szCs w:val="24"/>
        </w:rPr>
        <w:t>平方米；学校重视教学基本设施的建设，不断改善办学条件，逐年加大教学基本设施投入。学校有各类教室</w:t>
      </w:r>
      <w:r>
        <w:rPr>
          <w:sz w:val="24"/>
          <w:szCs w:val="24"/>
        </w:rPr>
        <w:t>404</w:t>
      </w:r>
      <w:r>
        <w:rPr>
          <w:rFonts w:hint="eastAsia"/>
          <w:sz w:val="24"/>
          <w:szCs w:val="24"/>
        </w:rPr>
        <w:t>个，座位数</w:t>
      </w:r>
      <w:r>
        <w:rPr>
          <w:sz w:val="24"/>
          <w:szCs w:val="24"/>
        </w:rPr>
        <w:t xml:space="preserve"> 39277</w:t>
      </w:r>
      <w:r>
        <w:rPr>
          <w:rFonts w:hint="eastAsia"/>
          <w:sz w:val="24"/>
          <w:szCs w:val="24"/>
        </w:rPr>
        <w:t>个。多媒体教室</w:t>
      </w:r>
      <w:r>
        <w:rPr>
          <w:sz w:val="24"/>
          <w:szCs w:val="24"/>
        </w:rPr>
        <w:t>1</w:t>
      </w:r>
      <w:r>
        <w:rPr>
          <w:sz w:val="24"/>
          <w:szCs w:val="24"/>
        </w:rPr>
        <w:t>46</w:t>
      </w:r>
      <w:r>
        <w:rPr>
          <w:rFonts w:hint="eastAsia"/>
          <w:sz w:val="24"/>
          <w:szCs w:val="24"/>
        </w:rPr>
        <w:t>个，座位数</w:t>
      </w:r>
      <w:r>
        <w:rPr>
          <w:sz w:val="24"/>
          <w:szCs w:val="24"/>
        </w:rPr>
        <w:t>20472</w:t>
      </w:r>
      <w:r>
        <w:rPr>
          <w:rFonts w:hint="eastAsia"/>
          <w:sz w:val="24"/>
          <w:szCs w:val="24"/>
        </w:rPr>
        <w:t>个；录播教室</w:t>
      </w:r>
      <w:r>
        <w:rPr>
          <w:sz w:val="24"/>
          <w:szCs w:val="24"/>
        </w:rPr>
        <w:t>3</w:t>
      </w:r>
      <w:r>
        <w:rPr>
          <w:rFonts w:hint="eastAsia"/>
          <w:sz w:val="24"/>
          <w:szCs w:val="24"/>
        </w:rPr>
        <w:t>间，智慧教室</w:t>
      </w:r>
      <w:r>
        <w:rPr>
          <w:sz w:val="24"/>
          <w:szCs w:val="24"/>
        </w:rPr>
        <w:t>2</w:t>
      </w:r>
      <w:r>
        <w:rPr>
          <w:rFonts w:hint="eastAsia"/>
          <w:sz w:val="24"/>
          <w:szCs w:val="24"/>
        </w:rPr>
        <w:t>间，多媒体互动教室</w:t>
      </w:r>
      <w:r>
        <w:rPr>
          <w:sz w:val="24"/>
          <w:szCs w:val="24"/>
        </w:rPr>
        <w:t>9</w:t>
      </w:r>
      <w:r>
        <w:rPr>
          <w:rFonts w:hint="eastAsia"/>
          <w:sz w:val="24"/>
          <w:szCs w:val="24"/>
        </w:rPr>
        <w:t>间，此外改造了</w:t>
      </w:r>
      <w:r>
        <w:rPr>
          <w:sz w:val="24"/>
          <w:szCs w:val="24"/>
        </w:rPr>
        <w:t xml:space="preserve">14 </w:t>
      </w:r>
      <w:r>
        <w:rPr>
          <w:rFonts w:hint="eastAsia"/>
          <w:sz w:val="24"/>
          <w:szCs w:val="24"/>
        </w:rPr>
        <w:t>间分组讨论教室。语音实验中心共有语音室</w:t>
      </w:r>
      <w:r>
        <w:rPr>
          <w:sz w:val="24"/>
          <w:szCs w:val="24"/>
        </w:rPr>
        <w:t>36</w:t>
      </w:r>
      <w:r>
        <w:rPr>
          <w:rFonts w:hint="eastAsia"/>
          <w:sz w:val="24"/>
          <w:szCs w:val="24"/>
        </w:rPr>
        <w:t>间，分布于红桥校区</w:t>
      </w:r>
      <w:r>
        <w:rPr>
          <w:sz w:val="24"/>
          <w:szCs w:val="24"/>
        </w:rPr>
        <w:t>13</w:t>
      </w:r>
      <w:r>
        <w:rPr>
          <w:rFonts w:hint="eastAsia"/>
          <w:sz w:val="24"/>
          <w:szCs w:val="24"/>
        </w:rPr>
        <w:t>间、北辰校区</w:t>
      </w:r>
      <w:r>
        <w:rPr>
          <w:sz w:val="24"/>
          <w:szCs w:val="24"/>
        </w:rPr>
        <w:t>23</w:t>
      </w:r>
      <w:r>
        <w:rPr>
          <w:rFonts w:hint="eastAsia"/>
          <w:sz w:val="24"/>
          <w:szCs w:val="24"/>
        </w:rPr>
        <w:t>间，共计约</w:t>
      </w:r>
      <w:r>
        <w:rPr>
          <w:sz w:val="24"/>
          <w:szCs w:val="24"/>
        </w:rPr>
        <w:t>2000</w:t>
      </w:r>
      <w:r>
        <w:rPr>
          <w:rFonts w:hint="eastAsia"/>
          <w:sz w:val="24"/>
          <w:szCs w:val="24"/>
        </w:rPr>
        <w:t>个座位。</w:t>
      </w:r>
    </w:p>
    <w:p w:rsidR="00144E7A" w:rsidRDefault="00E76313">
      <w:pPr>
        <w:spacing w:line="360" w:lineRule="auto"/>
        <w:ind w:firstLineChars="200" w:firstLine="482"/>
        <w:rPr>
          <w:b/>
          <w:sz w:val="24"/>
          <w:szCs w:val="24"/>
        </w:rPr>
      </w:pPr>
      <w:r>
        <w:rPr>
          <w:b/>
          <w:sz w:val="24"/>
          <w:szCs w:val="24"/>
        </w:rPr>
        <w:t>27.</w:t>
      </w:r>
      <w:r>
        <w:rPr>
          <w:rFonts w:hint="eastAsia"/>
          <w:b/>
          <w:sz w:val="24"/>
          <w:szCs w:val="24"/>
        </w:rPr>
        <w:t>学校的图书馆建设状况如何？</w:t>
      </w:r>
    </w:p>
    <w:p w:rsidR="00144E7A" w:rsidRDefault="00E76313">
      <w:pPr>
        <w:spacing w:line="360" w:lineRule="auto"/>
        <w:ind w:firstLineChars="200" w:firstLine="480"/>
        <w:rPr>
          <w:sz w:val="24"/>
          <w:szCs w:val="24"/>
        </w:rPr>
      </w:pPr>
      <w:r>
        <w:rPr>
          <w:rFonts w:hint="eastAsia"/>
          <w:sz w:val="24"/>
          <w:szCs w:val="24"/>
        </w:rPr>
        <w:t>学校现有天津红桥校区、北辰校区和河北廊坊校区三个图书馆，总面积</w:t>
      </w:r>
      <w:r>
        <w:rPr>
          <w:sz w:val="24"/>
          <w:szCs w:val="24"/>
        </w:rPr>
        <w:t>5.8</w:t>
      </w:r>
      <w:r>
        <w:rPr>
          <w:rFonts w:hint="eastAsia"/>
          <w:sz w:val="24"/>
          <w:szCs w:val="24"/>
        </w:rPr>
        <w:t>万平方米。图书馆信息资源丰富，配有读者培训中心和数字文献中心。</w:t>
      </w:r>
    </w:p>
    <w:p w:rsidR="00144E7A" w:rsidRDefault="00E76313">
      <w:pPr>
        <w:spacing w:line="360" w:lineRule="auto"/>
        <w:ind w:firstLineChars="200" w:firstLine="480"/>
        <w:rPr>
          <w:sz w:val="24"/>
          <w:szCs w:val="24"/>
        </w:rPr>
      </w:pPr>
      <w:r>
        <w:rPr>
          <w:rFonts w:hint="eastAsia"/>
          <w:sz w:val="24"/>
          <w:szCs w:val="24"/>
        </w:rPr>
        <w:t>总投资</w:t>
      </w:r>
      <w:r>
        <w:rPr>
          <w:sz w:val="24"/>
          <w:szCs w:val="24"/>
        </w:rPr>
        <w:t>2.89</w:t>
      </w:r>
      <w:r>
        <w:rPr>
          <w:rFonts w:hint="eastAsia"/>
          <w:sz w:val="24"/>
          <w:szCs w:val="24"/>
        </w:rPr>
        <w:t>亿元、建筑面积</w:t>
      </w:r>
      <w:r>
        <w:rPr>
          <w:sz w:val="24"/>
          <w:szCs w:val="24"/>
        </w:rPr>
        <w:t>4.5</w:t>
      </w:r>
      <w:r>
        <w:rPr>
          <w:rFonts w:hint="eastAsia"/>
          <w:sz w:val="24"/>
          <w:szCs w:val="24"/>
        </w:rPr>
        <w:t>万平方米的新图书馆即将竣工投入使用。</w:t>
      </w:r>
      <w:r>
        <w:rPr>
          <w:sz w:val="24"/>
          <w:szCs w:val="24"/>
        </w:rPr>
        <w:t xml:space="preserve"> </w:t>
      </w:r>
    </w:p>
    <w:p w:rsidR="00144E7A" w:rsidRDefault="00E76313">
      <w:pPr>
        <w:spacing w:line="360" w:lineRule="auto"/>
        <w:ind w:firstLineChars="200" w:firstLine="482"/>
        <w:rPr>
          <w:b/>
          <w:sz w:val="24"/>
          <w:szCs w:val="24"/>
        </w:rPr>
      </w:pPr>
      <w:r>
        <w:rPr>
          <w:b/>
          <w:sz w:val="24"/>
          <w:szCs w:val="24"/>
        </w:rPr>
        <w:t>28.</w:t>
      </w:r>
      <w:r>
        <w:rPr>
          <w:rFonts w:hint="eastAsia"/>
          <w:b/>
          <w:sz w:val="24"/>
          <w:szCs w:val="24"/>
        </w:rPr>
        <w:t>学校如何进行信息化建设为本科教学服务？</w:t>
      </w:r>
    </w:p>
    <w:p w:rsidR="00144E7A" w:rsidRDefault="00E76313">
      <w:pPr>
        <w:spacing w:line="360" w:lineRule="auto"/>
        <w:ind w:firstLineChars="200" w:firstLine="480"/>
        <w:rPr>
          <w:sz w:val="24"/>
          <w:szCs w:val="24"/>
        </w:rPr>
      </w:pPr>
      <w:r>
        <w:rPr>
          <w:rFonts w:hint="eastAsia"/>
          <w:sz w:val="24"/>
          <w:szCs w:val="24"/>
        </w:rPr>
        <w:lastRenderedPageBreak/>
        <w:t>学校现有办公系统、本科综合教务系统、毕业设计（论文）管理系统、教师培训及竞赛管理系统、师生意见收集与反馈系统、固定资产管理系统、</w:t>
      </w:r>
      <w:r>
        <w:rPr>
          <w:sz w:val="24"/>
          <w:szCs w:val="24"/>
        </w:rPr>
        <w:t>DNS</w:t>
      </w:r>
      <w:r>
        <w:rPr>
          <w:rFonts w:hint="eastAsia"/>
          <w:sz w:val="24"/>
          <w:szCs w:val="24"/>
        </w:rPr>
        <w:t>系统、</w:t>
      </w:r>
      <w:r>
        <w:rPr>
          <w:sz w:val="24"/>
          <w:szCs w:val="24"/>
        </w:rPr>
        <w:t>DHCP</w:t>
      </w:r>
      <w:r>
        <w:rPr>
          <w:rFonts w:hint="eastAsia"/>
          <w:sz w:val="24"/>
          <w:szCs w:val="24"/>
        </w:rPr>
        <w:t>系统、邮件系统、主页系统、主页托管系统、虚拟机平台系统、</w:t>
      </w:r>
      <w:proofErr w:type="gramStart"/>
      <w:r>
        <w:rPr>
          <w:rFonts w:hint="eastAsia"/>
          <w:sz w:val="24"/>
          <w:szCs w:val="24"/>
        </w:rPr>
        <w:t>一</w:t>
      </w:r>
      <w:proofErr w:type="gramEnd"/>
      <w:r>
        <w:rPr>
          <w:rFonts w:hint="eastAsia"/>
          <w:sz w:val="24"/>
          <w:szCs w:val="24"/>
        </w:rPr>
        <w:t>卡通系统、平安校园监控系统、阳光体育系统、科研系统、人事系统、财务系统、迎新系统、大型仪器共享平台、</w:t>
      </w:r>
      <w:r>
        <w:rPr>
          <w:sz w:val="24"/>
          <w:szCs w:val="24"/>
        </w:rPr>
        <w:t>VOD</w:t>
      </w:r>
      <w:r>
        <w:rPr>
          <w:rFonts w:hint="eastAsia"/>
          <w:sz w:val="24"/>
          <w:szCs w:val="24"/>
        </w:rPr>
        <w:t>视频点播系统、</w:t>
      </w:r>
      <w:r>
        <w:rPr>
          <w:sz w:val="24"/>
          <w:szCs w:val="24"/>
        </w:rPr>
        <w:t>FTP</w:t>
      </w:r>
      <w:r>
        <w:rPr>
          <w:rFonts w:hint="eastAsia"/>
          <w:sz w:val="24"/>
          <w:szCs w:val="24"/>
        </w:rPr>
        <w:t>文件服务系统等，为全校师生提供各种网络信息服务。</w:t>
      </w:r>
      <w:r>
        <w:rPr>
          <w:sz w:val="24"/>
          <w:szCs w:val="24"/>
        </w:rPr>
        <w:t>2017</w:t>
      </w:r>
      <w:r>
        <w:rPr>
          <w:rFonts w:hint="eastAsia"/>
          <w:sz w:val="24"/>
          <w:szCs w:val="24"/>
        </w:rPr>
        <w:t>年学校与“校友邦”签订合作协议，进一步加强实习实践的信息化管理和服务，同时近年学校引进“智慧树”在线教育、“超星尔雅大课堂”</w:t>
      </w:r>
      <w:r>
        <w:rPr>
          <w:rFonts w:hint="eastAsia"/>
          <w:sz w:val="24"/>
          <w:szCs w:val="24"/>
        </w:rPr>
        <w:t>、“学堂在线”等网络课程，丰富了网络教学资源，目前共有</w:t>
      </w:r>
      <w:r>
        <w:rPr>
          <w:sz w:val="24"/>
          <w:szCs w:val="24"/>
        </w:rPr>
        <w:t>186</w:t>
      </w:r>
      <w:r>
        <w:rPr>
          <w:rFonts w:hint="eastAsia"/>
          <w:sz w:val="24"/>
          <w:szCs w:val="24"/>
        </w:rPr>
        <w:t>门网络课程。马克思主义学院引进了“中成智慧课堂”手机</w:t>
      </w:r>
      <w:r>
        <w:rPr>
          <w:sz w:val="24"/>
          <w:szCs w:val="24"/>
        </w:rPr>
        <w:t>APP</w:t>
      </w:r>
      <w:r>
        <w:rPr>
          <w:rFonts w:hint="eastAsia"/>
          <w:sz w:val="24"/>
          <w:szCs w:val="24"/>
        </w:rPr>
        <w:t>，从</w:t>
      </w:r>
      <w:r>
        <w:rPr>
          <w:sz w:val="24"/>
          <w:szCs w:val="24"/>
        </w:rPr>
        <w:t>2017</w:t>
      </w:r>
      <w:r>
        <w:rPr>
          <w:rFonts w:hint="eastAsia"/>
          <w:sz w:val="24"/>
          <w:szCs w:val="24"/>
        </w:rPr>
        <w:t>年秋开始用于《思想道德修养与法律基础》和《马克思主义基本原理课》课堂，推进思想政治理论课教学改革探索。</w:t>
      </w:r>
    </w:p>
    <w:p w:rsidR="00144E7A" w:rsidRDefault="00E76313">
      <w:pPr>
        <w:spacing w:line="360" w:lineRule="auto"/>
        <w:ind w:firstLineChars="200" w:firstLine="482"/>
        <w:rPr>
          <w:b/>
          <w:sz w:val="24"/>
          <w:szCs w:val="24"/>
        </w:rPr>
      </w:pPr>
      <w:r>
        <w:rPr>
          <w:b/>
          <w:sz w:val="24"/>
          <w:szCs w:val="24"/>
        </w:rPr>
        <w:t>29.</w:t>
      </w:r>
      <w:r>
        <w:rPr>
          <w:rFonts w:hint="eastAsia"/>
          <w:b/>
          <w:sz w:val="24"/>
          <w:szCs w:val="24"/>
        </w:rPr>
        <w:t>学校有哪些新办专业？</w:t>
      </w:r>
    </w:p>
    <w:p w:rsidR="00144E7A" w:rsidRDefault="00E76313">
      <w:pPr>
        <w:spacing w:line="360" w:lineRule="auto"/>
        <w:ind w:firstLineChars="200" w:firstLine="480"/>
        <w:rPr>
          <w:sz w:val="24"/>
          <w:szCs w:val="24"/>
        </w:rPr>
      </w:pPr>
      <w:r>
        <w:rPr>
          <w:rFonts w:hint="eastAsia"/>
          <w:sz w:val="24"/>
          <w:szCs w:val="24"/>
        </w:rPr>
        <w:t>目前学校建有</w:t>
      </w:r>
      <w:r>
        <w:rPr>
          <w:sz w:val="24"/>
          <w:szCs w:val="24"/>
        </w:rPr>
        <w:t>6</w:t>
      </w:r>
      <w:r>
        <w:rPr>
          <w:rFonts w:hint="eastAsia"/>
          <w:sz w:val="24"/>
          <w:szCs w:val="24"/>
        </w:rPr>
        <w:t>个新专业，分别为机械电子工程、测绘工程、物联网工程、应用统计学、金融学和海洋资源与环境</w:t>
      </w:r>
      <w:r>
        <w:rPr>
          <w:rFonts w:hint="eastAsia"/>
          <w:sz w:val="24"/>
          <w:szCs w:val="24"/>
        </w:rPr>
        <w:t>。</w:t>
      </w:r>
    </w:p>
    <w:p w:rsidR="00144E7A" w:rsidRDefault="00E76313">
      <w:pPr>
        <w:spacing w:line="360" w:lineRule="auto"/>
        <w:ind w:firstLineChars="200" w:firstLine="482"/>
        <w:rPr>
          <w:b/>
          <w:sz w:val="24"/>
          <w:szCs w:val="24"/>
        </w:rPr>
      </w:pPr>
      <w:r>
        <w:rPr>
          <w:b/>
          <w:sz w:val="24"/>
          <w:szCs w:val="24"/>
        </w:rPr>
        <w:t>30.</w:t>
      </w:r>
      <w:r>
        <w:rPr>
          <w:rFonts w:hint="eastAsia"/>
          <w:b/>
          <w:sz w:val="24"/>
          <w:szCs w:val="24"/>
        </w:rPr>
        <w:t>学校课程体系建设有何特色？</w:t>
      </w:r>
    </w:p>
    <w:p w:rsidR="00144E7A" w:rsidRDefault="00E76313">
      <w:pPr>
        <w:spacing w:line="360" w:lineRule="auto"/>
        <w:ind w:firstLineChars="200" w:firstLine="480"/>
        <w:rPr>
          <w:sz w:val="24"/>
          <w:szCs w:val="24"/>
        </w:rPr>
      </w:pPr>
      <w:r>
        <w:rPr>
          <w:rFonts w:hint="eastAsia"/>
          <w:sz w:val="24"/>
          <w:szCs w:val="24"/>
        </w:rPr>
        <w:t>学校立足于本科教学、注重教学研究、强化课程特色，采用“三结合三融入”的模式打造特色课程，将工程实践教育、工业制造了解、工程文化体验相结合，融入创新意识、融入创新思维、融入创新创业教育内容，形成了“全方位、不断线、常态化”的“工学并举”特色课程，着重培养学生“工艺过程的灵活运用之实践能力”，适应社会经济发展对人才培养的需求，彰显“工学并举”的办学特色。</w:t>
      </w:r>
    </w:p>
    <w:p w:rsidR="00144E7A" w:rsidRDefault="00E76313">
      <w:pPr>
        <w:spacing w:line="360" w:lineRule="auto"/>
        <w:ind w:firstLineChars="200" w:firstLine="482"/>
        <w:rPr>
          <w:b/>
          <w:sz w:val="24"/>
          <w:szCs w:val="24"/>
        </w:rPr>
      </w:pPr>
      <w:r>
        <w:rPr>
          <w:b/>
          <w:sz w:val="24"/>
          <w:szCs w:val="24"/>
        </w:rPr>
        <w:t>31.</w:t>
      </w:r>
      <w:r>
        <w:rPr>
          <w:rFonts w:hint="eastAsia"/>
          <w:b/>
          <w:sz w:val="24"/>
          <w:szCs w:val="24"/>
        </w:rPr>
        <w:t>学校本科生的课程结构如何？</w:t>
      </w:r>
    </w:p>
    <w:p w:rsidR="00144E7A" w:rsidRDefault="00E76313">
      <w:pPr>
        <w:spacing w:line="360" w:lineRule="auto"/>
        <w:ind w:firstLineChars="200" w:firstLine="480"/>
        <w:rPr>
          <w:sz w:val="24"/>
          <w:szCs w:val="24"/>
        </w:rPr>
      </w:pPr>
      <w:r>
        <w:rPr>
          <w:rFonts w:hint="eastAsia"/>
          <w:sz w:val="24"/>
          <w:szCs w:val="24"/>
        </w:rPr>
        <w:t>我校课程体系结构分为公共基础课程、学科与专业基础课程、专业课程、通识教育选修课程四大模块。</w:t>
      </w:r>
    </w:p>
    <w:p w:rsidR="00144E7A" w:rsidRDefault="00E76313">
      <w:pPr>
        <w:spacing w:line="360" w:lineRule="auto"/>
        <w:ind w:firstLineChars="200" w:firstLine="482"/>
        <w:rPr>
          <w:b/>
          <w:sz w:val="24"/>
          <w:szCs w:val="24"/>
        </w:rPr>
      </w:pPr>
      <w:r>
        <w:rPr>
          <w:b/>
          <w:sz w:val="24"/>
          <w:szCs w:val="24"/>
        </w:rPr>
        <w:t>32.</w:t>
      </w:r>
      <w:r>
        <w:rPr>
          <w:rFonts w:hint="eastAsia"/>
          <w:b/>
          <w:sz w:val="24"/>
          <w:szCs w:val="24"/>
        </w:rPr>
        <w:t>学校教材建设成果如何？</w:t>
      </w:r>
    </w:p>
    <w:p w:rsidR="00144E7A" w:rsidRDefault="00E76313">
      <w:pPr>
        <w:spacing w:line="360" w:lineRule="auto"/>
        <w:ind w:firstLineChars="200" w:firstLine="480"/>
        <w:rPr>
          <w:sz w:val="24"/>
          <w:szCs w:val="24"/>
        </w:rPr>
      </w:pPr>
      <w:r>
        <w:rPr>
          <w:rFonts w:hint="eastAsia"/>
          <w:sz w:val="24"/>
          <w:szCs w:val="24"/>
        </w:rPr>
        <w:t>学</w:t>
      </w:r>
      <w:r>
        <w:rPr>
          <w:rFonts w:hint="eastAsia"/>
          <w:sz w:val="24"/>
          <w:szCs w:val="24"/>
        </w:rPr>
        <w:t>校建立了教材建设立项、遴选机制，取得了一定成果，建设“十一五”、“十二五”规划教材</w:t>
      </w:r>
      <w:r>
        <w:rPr>
          <w:sz w:val="24"/>
          <w:szCs w:val="24"/>
        </w:rPr>
        <w:t>18</w:t>
      </w:r>
      <w:r>
        <w:rPr>
          <w:rFonts w:hint="eastAsia"/>
          <w:sz w:val="24"/>
          <w:szCs w:val="24"/>
        </w:rPr>
        <w:t>部。</w:t>
      </w:r>
      <w:r>
        <w:rPr>
          <w:rFonts w:hint="eastAsia"/>
          <w:sz w:val="24"/>
          <w:szCs w:val="24"/>
        </w:rPr>
        <w:t>2017</w:t>
      </w:r>
      <w:r>
        <w:rPr>
          <w:rFonts w:hint="eastAsia"/>
          <w:sz w:val="24"/>
          <w:szCs w:val="24"/>
        </w:rPr>
        <w:t>年选用“十二五”规划教材和“马工程重点”教材的公共基础课程有</w:t>
      </w:r>
      <w:r>
        <w:rPr>
          <w:rFonts w:hint="eastAsia"/>
          <w:sz w:val="24"/>
          <w:szCs w:val="24"/>
        </w:rPr>
        <w:t>38</w:t>
      </w:r>
      <w:r>
        <w:rPr>
          <w:rFonts w:hint="eastAsia"/>
          <w:sz w:val="24"/>
          <w:szCs w:val="24"/>
        </w:rPr>
        <w:t>门。</w:t>
      </w:r>
    </w:p>
    <w:p w:rsidR="00144E7A" w:rsidRDefault="00E76313">
      <w:pPr>
        <w:spacing w:line="360" w:lineRule="auto"/>
        <w:ind w:firstLineChars="200" w:firstLine="482"/>
        <w:rPr>
          <w:b/>
          <w:sz w:val="24"/>
          <w:szCs w:val="24"/>
        </w:rPr>
      </w:pPr>
      <w:r>
        <w:rPr>
          <w:b/>
          <w:sz w:val="24"/>
          <w:szCs w:val="24"/>
        </w:rPr>
        <w:t>33.</w:t>
      </w:r>
      <w:r>
        <w:rPr>
          <w:rFonts w:hint="eastAsia"/>
          <w:b/>
          <w:sz w:val="24"/>
          <w:szCs w:val="24"/>
        </w:rPr>
        <w:t>学校实践教学体系主要包括哪些部分</w:t>
      </w:r>
      <w:r>
        <w:rPr>
          <w:b/>
          <w:sz w:val="24"/>
          <w:szCs w:val="24"/>
        </w:rPr>
        <w:t>?</w:t>
      </w:r>
    </w:p>
    <w:p w:rsidR="00144E7A" w:rsidRPr="008A48C6" w:rsidRDefault="00E76313" w:rsidP="008A48C6">
      <w:pPr>
        <w:spacing w:line="360" w:lineRule="auto"/>
        <w:ind w:firstLineChars="200" w:firstLine="480"/>
        <w:rPr>
          <w:sz w:val="24"/>
          <w:szCs w:val="24"/>
        </w:rPr>
      </w:pPr>
      <w:r w:rsidRPr="008A48C6">
        <w:rPr>
          <w:rFonts w:hint="eastAsia"/>
          <w:sz w:val="24"/>
          <w:szCs w:val="24"/>
        </w:rPr>
        <w:lastRenderedPageBreak/>
        <w:t>我校实践教学体系由“四个层面”组成，分别是基础训练、应用训练、创新训练和综合训练。</w:t>
      </w:r>
    </w:p>
    <w:p w:rsidR="00144E7A" w:rsidRDefault="00E76313">
      <w:pPr>
        <w:spacing w:line="360" w:lineRule="auto"/>
        <w:ind w:firstLineChars="200" w:firstLine="482"/>
        <w:rPr>
          <w:b/>
          <w:sz w:val="24"/>
          <w:szCs w:val="24"/>
        </w:rPr>
      </w:pPr>
      <w:r>
        <w:rPr>
          <w:b/>
          <w:sz w:val="24"/>
          <w:szCs w:val="24"/>
        </w:rPr>
        <w:t>34.</w:t>
      </w:r>
      <w:r>
        <w:rPr>
          <w:rFonts w:hint="eastAsia"/>
          <w:b/>
          <w:sz w:val="24"/>
          <w:szCs w:val="24"/>
        </w:rPr>
        <w:t>学校教学质量保障的模式是什么</w:t>
      </w:r>
      <w:r>
        <w:rPr>
          <w:b/>
          <w:sz w:val="24"/>
          <w:szCs w:val="24"/>
        </w:rPr>
        <w:t>?</w:t>
      </w:r>
    </w:p>
    <w:p w:rsidR="00144E7A" w:rsidRDefault="00E76313">
      <w:pPr>
        <w:spacing w:line="360" w:lineRule="auto"/>
        <w:ind w:firstLineChars="200" w:firstLine="480"/>
        <w:rPr>
          <w:sz w:val="24"/>
          <w:szCs w:val="24"/>
        </w:rPr>
      </w:pPr>
      <w:r>
        <w:rPr>
          <w:sz w:val="24"/>
          <w:szCs w:val="24"/>
        </w:rPr>
        <w:t>2013</w:t>
      </w:r>
      <w:r>
        <w:rPr>
          <w:rFonts w:hint="eastAsia"/>
          <w:sz w:val="24"/>
          <w:szCs w:val="24"/>
        </w:rPr>
        <w:t>年学校全面启动了本科教学质量保障与监控体系建设，构建了“关键节点监控常态化、信息采集结构化、师生反馈实时化”的教学过程监控体系。</w:t>
      </w:r>
    </w:p>
    <w:p w:rsidR="00144E7A" w:rsidRDefault="00E76313">
      <w:pPr>
        <w:spacing w:line="360" w:lineRule="auto"/>
        <w:ind w:firstLineChars="200" w:firstLine="482"/>
        <w:rPr>
          <w:b/>
          <w:sz w:val="24"/>
          <w:szCs w:val="24"/>
        </w:rPr>
      </w:pPr>
      <w:r>
        <w:rPr>
          <w:b/>
          <w:sz w:val="24"/>
          <w:szCs w:val="24"/>
        </w:rPr>
        <w:t>35.</w:t>
      </w:r>
      <w:r>
        <w:rPr>
          <w:rFonts w:hint="eastAsia"/>
          <w:b/>
          <w:sz w:val="24"/>
          <w:szCs w:val="24"/>
        </w:rPr>
        <w:t>学校是否设有专门的教学质量保障机构？</w:t>
      </w:r>
    </w:p>
    <w:p w:rsidR="00144E7A" w:rsidRDefault="00E76313">
      <w:pPr>
        <w:spacing w:line="360" w:lineRule="auto"/>
        <w:ind w:firstLineChars="200" w:firstLine="480"/>
        <w:rPr>
          <w:sz w:val="24"/>
          <w:szCs w:val="24"/>
        </w:rPr>
      </w:pPr>
      <w:r>
        <w:rPr>
          <w:rFonts w:hint="eastAsia"/>
          <w:sz w:val="24"/>
          <w:szCs w:val="24"/>
        </w:rPr>
        <w:t>学校在本科生院设有质量管理与评估中心，负责本科教学质量监测与管理。</w:t>
      </w:r>
    </w:p>
    <w:p w:rsidR="00144E7A" w:rsidRDefault="00E76313">
      <w:pPr>
        <w:spacing w:line="360" w:lineRule="auto"/>
        <w:ind w:firstLineChars="200" w:firstLine="482"/>
        <w:rPr>
          <w:rFonts w:ascii="宋体"/>
          <w:sz w:val="24"/>
          <w:szCs w:val="24"/>
        </w:rPr>
      </w:pPr>
      <w:r>
        <w:rPr>
          <w:rFonts w:ascii="宋体" w:hAnsi="宋体"/>
          <w:b/>
          <w:sz w:val="24"/>
          <w:szCs w:val="24"/>
        </w:rPr>
        <w:t>36.</w:t>
      </w:r>
      <w:r>
        <w:rPr>
          <w:rFonts w:ascii="宋体" w:hAnsi="宋体" w:hint="eastAsia"/>
          <w:b/>
          <w:sz w:val="24"/>
          <w:szCs w:val="24"/>
        </w:rPr>
        <w:t>学校的学生管理机构有哪些？</w:t>
      </w:r>
    </w:p>
    <w:p w:rsidR="00144E7A" w:rsidRDefault="00E76313">
      <w:pPr>
        <w:spacing w:line="360" w:lineRule="auto"/>
        <w:ind w:firstLineChars="200" w:firstLine="480"/>
        <w:rPr>
          <w:rFonts w:ascii="宋体"/>
          <w:sz w:val="24"/>
          <w:szCs w:val="24"/>
        </w:rPr>
      </w:pPr>
      <w:r>
        <w:rPr>
          <w:rFonts w:ascii="宋体" w:hAnsi="宋体" w:hint="eastAsia"/>
          <w:sz w:val="24"/>
          <w:szCs w:val="24"/>
        </w:rPr>
        <w:t>我校的学生管理机构主要是校团委、本科生院（武装部合署办公）以及各学院学生分团委。</w:t>
      </w:r>
    </w:p>
    <w:p w:rsidR="00144E7A" w:rsidRDefault="00E76313">
      <w:pPr>
        <w:spacing w:line="360" w:lineRule="auto"/>
        <w:ind w:firstLineChars="200" w:firstLine="482"/>
        <w:rPr>
          <w:rFonts w:ascii="宋体"/>
          <w:b/>
          <w:sz w:val="24"/>
          <w:szCs w:val="24"/>
        </w:rPr>
      </w:pPr>
      <w:r>
        <w:rPr>
          <w:rFonts w:ascii="宋体" w:hAnsi="宋体"/>
          <w:b/>
          <w:sz w:val="24"/>
          <w:szCs w:val="24"/>
        </w:rPr>
        <w:t>37.</w:t>
      </w:r>
      <w:r>
        <w:rPr>
          <w:rFonts w:ascii="宋体" w:hAnsi="宋体" w:hint="eastAsia"/>
          <w:b/>
          <w:sz w:val="24"/>
          <w:szCs w:val="24"/>
        </w:rPr>
        <w:t>学校是否设有学生心理咨询机构？</w:t>
      </w:r>
    </w:p>
    <w:p w:rsidR="00144E7A" w:rsidRDefault="00E76313">
      <w:pPr>
        <w:spacing w:line="360" w:lineRule="auto"/>
        <w:ind w:firstLineChars="200" w:firstLine="480"/>
        <w:rPr>
          <w:rFonts w:ascii="宋体"/>
          <w:sz w:val="24"/>
          <w:szCs w:val="24"/>
        </w:rPr>
      </w:pPr>
      <w:r>
        <w:rPr>
          <w:rFonts w:ascii="宋体" w:hAnsi="宋体" w:hint="eastAsia"/>
          <w:sz w:val="24"/>
          <w:szCs w:val="24"/>
        </w:rPr>
        <w:t>我校于</w:t>
      </w:r>
      <w:r>
        <w:rPr>
          <w:rFonts w:ascii="宋体" w:hAnsi="宋体"/>
          <w:sz w:val="24"/>
          <w:szCs w:val="24"/>
        </w:rPr>
        <w:t>2007</w:t>
      </w:r>
      <w:r>
        <w:rPr>
          <w:rFonts w:ascii="宋体" w:hAnsi="宋体" w:hint="eastAsia"/>
          <w:sz w:val="24"/>
          <w:szCs w:val="24"/>
        </w:rPr>
        <w:t>年成立心理健康教育中心，是隶属于学校本科生院的一个为全校学生心理健康服务的机构。现有专职教师</w:t>
      </w:r>
      <w:r>
        <w:rPr>
          <w:rFonts w:ascii="宋体" w:hAnsi="宋体"/>
          <w:sz w:val="24"/>
          <w:szCs w:val="24"/>
        </w:rPr>
        <w:t>2</w:t>
      </w:r>
      <w:r>
        <w:rPr>
          <w:rFonts w:ascii="宋体" w:hAnsi="宋体" w:hint="eastAsia"/>
          <w:sz w:val="24"/>
          <w:szCs w:val="24"/>
        </w:rPr>
        <w:t>名，专兼职心理咨询师</w:t>
      </w:r>
      <w:r>
        <w:rPr>
          <w:rFonts w:ascii="宋体" w:hAnsi="宋体"/>
          <w:sz w:val="24"/>
          <w:szCs w:val="24"/>
        </w:rPr>
        <w:t>15</w:t>
      </w:r>
      <w:r>
        <w:rPr>
          <w:rFonts w:ascii="宋体" w:hAnsi="宋体" w:hint="eastAsia"/>
          <w:sz w:val="24"/>
          <w:szCs w:val="24"/>
        </w:rPr>
        <w:t>名，兼职心理辅导员</w:t>
      </w:r>
      <w:r>
        <w:rPr>
          <w:rFonts w:ascii="宋体" w:hAnsi="宋体"/>
          <w:sz w:val="24"/>
          <w:szCs w:val="24"/>
        </w:rPr>
        <w:t>18</w:t>
      </w:r>
      <w:r>
        <w:rPr>
          <w:rFonts w:ascii="宋体" w:hAnsi="宋体" w:hint="eastAsia"/>
          <w:sz w:val="24"/>
          <w:szCs w:val="24"/>
        </w:rPr>
        <w:t>名，专兼职二级心理咨询师</w:t>
      </w:r>
      <w:r>
        <w:rPr>
          <w:rFonts w:ascii="宋体" w:hAnsi="宋体"/>
          <w:sz w:val="24"/>
          <w:szCs w:val="24"/>
        </w:rPr>
        <w:t>24</w:t>
      </w:r>
      <w:r>
        <w:rPr>
          <w:rFonts w:ascii="宋体" w:hAnsi="宋体" w:hint="eastAsia"/>
          <w:sz w:val="24"/>
          <w:szCs w:val="24"/>
        </w:rPr>
        <w:t>人，三级心理咨询师</w:t>
      </w:r>
      <w:r>
        <w:rPr>
          <w:rFonts w:ascii="宋体" w:hAnsi="宋体"/>
          <w:sz w:val="24"/>
          <w:szCs w:val="24"/>
        </w:rPr>
        <w:t>73</w:t>
      </w:r>
      <w:r>
        <w:rPr>
          <w:rFonts w:ascii="宋体" w:hAnsi="宋体" w:hint="eastAsia"/>
          <w:sz w:val="24"/>
          <w:szCs w:val="24"/>
        </w:rPr>
        <w:t>人。建立了专兼职心理咨询师、心理辅导员、心理委员、心理社团骨干组成的心理健康教育工作队伍，借助电话、网络、信息系统等为广大同学提供心理咨询服务。学校现设有心理咨询室、</w:t>
      </w:r>
      <w:proofErr w:type="gramStart"/>
      <w:r>
        <w:rPr>
          <w:rFonts w:ascii="宋体" w:hAnsi="宋体" w:hint="eastAsia"/>
          <w:sz w:val="24"/>
          <w:szCs w:val="24"/>
        </w:rPr>
        <w:t>沙盘室</w:t>
      </w:r>
      <w:proofErr w:type="gramEnd"/>
      <w:r>
        <w:rPr>
          <w:rFonts w:ascii="宋体" w:hAnsi="宋体" w:hint="eastAsia"/>
          <w:sz w:val="24"/>
          <w:szCs w:val="24"/>
        </w:rPr>
        <w:t>和团体活动室等，购置了学生心理教育信息化管理系统，设立了心理咨询培训专项经费。多年来培养了</w:t>
      </w:r>
      <w:r>
        <w:rPr>
          <w:rFonts w:ascii="宋体" w:hAnsi="宋体"/>
          <w:sz w:val="24"/>
          <w:szCs w:val="24"/>
        </w:rPr>
        <w:t>97</w:t>
      </w:r>
      <w:r>
        <w:rPr>
          <w:rFonts w:ascii="宋体" w:hAnsi="宋体" w:hint="eastAsia"/>
          <w:sz w:val="24"/>
          <w:szCs w:val="24"/>
        </w:rPr>
        <w:t>名心理咨询师，</w:t>
      </w:r>
      <w:r>
        <w:rPr>
          <w:rFonts w:ascii="宋体" w:hAnsi="宋体"/>
          <w:sz w:val="24"/>
          <w:szCs w:val="24"/>
        </w:rPr>
        <w:t>6500</w:t>
      </w:r>
      <w:r>
        <w:rPr>
          <w:rFonts w:ascii="宋体" w:hAnsi="宋体" w:hint="eastAsia"/>
          <w:sz w:val="24"/>
          <w:szCs w:val="24"/>
        </w:rPr>
        <w:t>余名班级心理委员和心理社团学生骨干。</w:t>
      </w:r>
    </w:p>
    <w:p w:rsidR="00144E7A" w:rsidRDefault="00E76313">
      <w:pPr>
        <w:spacing w:line="360" w:lineRule="auto"/>
        <w:ind w:firstLineChars="200" w:firstLine="482"/>
        <w:rPr>
          <w:rFonts w:ascii="宋体"/>
          <w:b/>
          <w:sz w:val="24"/>
          <w:szCs w:val="24"/>
        </w:rPr>
      </w:pPr>
      <w:r>
        <w:rPr>
          <w:rFonts w:ascii="宋体" w:hAnsi="宋体"/>
          <w:b/>
          <w:sz w:val="24"/>
          <w:szCs w:val="24"/>
        </w:rPr>
        <w:t>38.</w:t>
      </w:r>
      <w:r>
        <w:rPr>
          <w:rFonts w:ascii="宋体" w:hAnsi="宋体" w:hint="eastAsia"/>
          <w:b/>
          <w:sz w:val="24"/>
          <w:szCs w:val="24"/>
        </w:rPr>
        <w:t>学校是否有就业创业指导机构？</w:t>
      </w:r>
    </w:p>
    <w:p w:rsidR="00144E7A" w:rsidRDefault="00E76313">
      <w:pPr>
        <w:spacing w:line="360" w:lineRule="auto"/>
        <w:ind w:firstLineChars="200" w:firstLine="480"/>
        <w:rPr>
          <w:rFonts w:ascii="宋体"/>
          <w:sz w:val="24"/>
          <w:szCs w:val="24"/>
        </w:rPr>
      </w:pPr>
      <w:r>
        <w:rPr>
          <w:rFonts w:ascii="宋体" w:hAnsi="宋体" w:hint="eastAsia"/>
          <w:sz w:val="24"/>
          <w:szCs w:val="24"/>
        </w:rPr>
        <w:t>学校设有就业指导中心，并设有大学生职业指导课程教研室。针对</w:t>
      </w:r>
      <w:proofErr w:type="gramStart"/>
      <w:r>
        <w:rPr>
          <w:rFonts w:ascii="宋体" w:hAnsi="宋体" w:hint="eastAsia"/>
          <w:sz w:val="24"/>
          <w:szCs w:val="24"/>
        </w:rPr>
        <w:t>不</w:t>
      </w:r>
      <w:proofErr w:type="gramEnd"/>
      <w:r>
        <w:rPr>
          <w:rFonts w:ascii="宋体" w:hAnsi="宋体" w:hint="eastAsia"/>
          <w:sz w:val="24"/>
          <w:szCs w:val="24"/>
        </w:rPr>
        <w:t>同年级学生的不同特点及职业指导需求，在全校学生中分年级开设了《大学生职业生涯规划》、《大学</w:t>
      </w:r>
      <w:r>
        <w:rPr>
          <w:rFonts w:ascii="宋体" w:hAnsi="宋体" w:hint="eastAsia"/>
          <w:sz w:val="24"/>
          <w:szCs w:val="24"/>
        </w:rPr>
        <w:t>生择业与就业指导》、《大学生</w:t>
      </w:r>
      <w:r>
        <w:rPr>
          <w:rFonts w:ascii="宋体" w:hAnsi="宋体"/>
          <w:sz w:val="24"/>
          <w:szCs w:val="24"/>
        </w:rPr>
        <w:t>KAB</w:t>
      </w:r>
      <w:r>
        <w:rPr>
          <w:rFonts w:ascii="宋体" w:hAnsi="宋体" w:hint="eastAsia"/>
          <w:sz w:val="24"/>
          <w:szCs w:val="24"/>
        </w:rPr>
        <w:t>创业基础》课程。同时，根据创新创业人才培养需要，学校面向全校学生开设了《创新思维与技法》、《大学生</w:t>
      </w:r>
      <w:r>
        <w:rPr>
          <w:rFonts w:ascii="宋体" w:hAnsi="宋体"/>
          <w:sz w:val="24"/>
          <w:szCs w:val="24"/>
        </w:rPr>
        <w:t>KAB</w:t>
      </w:r>
      <w:r>
        <w:rPr>
          <w:rFonts w:ascii="宋体" w:hAnsi="宋体" w:hint="eastAsia"/>
          <w:sz w:val="24"/>
          <w:szCs w:val="24"/>
        </w:rPr>
        <w:t>创业基础》、《创业基础》等</w:t>
      </w:r>
      <w:r>
        <w:rPr>
          <w:rFonts w:ascii="宋体" w:hAnsi="宋体"/>
          <w:sz w:val="24"/>
          <w:szCs w:val="24"/>
        </w:rPr>
        <w:t>60</w:t>
      </w:r>
      <w:r>
        <w:rPr>
          <w:rFonts w:ascii="宋体" w:hAnsi="宋体" w:hint="eastAsia"/>
          <w:sz w:val="24"/>
          <w:szCs w:val="24"/>
        </w:rPr>
        <w:t>门课程，将创新理念渗透到学生的学习中，为在校大学生提供了良好的学习平台。</w:t>
      </w:r>
    </w:p>
    <w:p w:rsidR="00144E7A" w:rsidRDefault="00E76313">
      <w:pPr>
        <w:pStyle w:val="1"/>
        <w:jc w:val="center"/>
      </w:pPr>
      <w:bookmarkStart w:id="3" w:name="_Toc12789"/>
      <w:r>
        <w:rPr>
          <w:rFonts w:hint="eastAsia"/>
        </w:rPr>
        <w:lastRenderedPageBreak/>
        <w:t>第三部分</w:t>
      </w:r>
      <w:r>
        <w:t xml:space="preserve"> </w:t>
      </w:r>
      <w:r>
        <w:rPr>
          <w:rFonts w:hint="eastAsia"/>
        </w:rPr>
        <w:t>评建工作</w:t>
      </w:r>
      <w:bookmarkEnd w:id="3"/>
    </w:p>
    <w:p w:rsidR="00144E7A" w:rsidRDefault="00E76313">
      <w:pPr>
        <w:spacing w:line="360" w:lineRule="auto"/>
        <w:ind w:firstLineChars="200" w:firstLine="482"/>
        <w:rPr>
          <w:rFonts w:ascii="宋体"/>
          <w:b/>
          <w:sz w:val="24"/>
          <w:szCs w:val="24"/>
        </w:rPr>
      </w:pPr>
      <w:r>
        <w:rPr>
          <w:rFonts w:ascii="宋体" w:hAnsi="宋体"/>
          <w:b/>
          <w:sz w:val="24"/>
          <w:szCs w:val="24"/>
        </w:rPr>
        <w:t>1.</w:t>
      </w:r>
      <w:r>
        <w:rPr>
          <w:rFonts w:ascii="宋体" w:hAnsi="宋体" w:hint="eastAsia"/>
          <w:b/>
          <w:sz w:val="24"/>
          <w:szCs w:val="24"/>
        </w:rPr>
        <w:t>学校何时接受教育部本科教学工作审核评估？</w:t>
      </w:r>
    </w:p>
    <w:p w:rsidR="00144E7A" w:rsidRPr="00925479" w:rsidRDefault="00E76313" w:rsidP="00925479">
      <w:pPr>
        <w:spacing w:line="360" w:lineRule="auto"/>
        <w:ind w:firstLineChars="200" w:firstLine="480"/>
        <w:rPr>
          <w:rFonts w:ascii="宋体" w:hAnsi="宋体"/>
          <w:sz w:val="24"/>
          <w:szCs w:val="24"/>
        </w:rPr>
      </w:pPr>
      <w:r w:rsidRPr="00925479">
        <w:rPr>
          <w:rFonts w:ascii="宋体" w:hAnsi="宋体" w:hint="eastAsia"/>
          <w:sz w:val="24"/>
          <w:szCs w:val="24"/>
        </w:rPr>
        <w:t>我校将于</w:t>
      </w:r>
      <w:r w:rsidRPr="00925479">
        <w:rPr>
          <w:rFonts w:ascii="宋体" w:hAnsi="宋体" w:hint="eastAsia"/>
          <w:sz w:val="24"/>
          <w:szCs w:val="24"/>
        </w:rPr>
        <w:t xml:space="preserve"> 2017</w:t>
      </w:r>
      <w:r w:rsidRPr="00925479">
        <w:rPr>
          <w:rFonts w:ascii="宋体" w:hAnsi="宋体" w:hint="eastAsia"/>
          <w:sz w:val="24"/>
          <w:szCs w:val="24"/>
        </w:rPr>
        <w:t>年</w:t>
      </w:r>
      <w:r w:rsidRPr="00925479">
        <w:rPr>
          <w:rFonts w:ascii="宋体" w:hAnsi="宋体" w:hint="eastAsia"/>
          <w:sz w:val="24"/>
          <w:szCs w:val="24"/>
        </w:rPr>
        <w:t>12</w:t>
      </w:r>
      <w:r w:rsidRPr="00925479">
        <w:rPr>
          <w:rFonts w:ascii="宋体" w:hAnsi="宋体" w:hint="eastAsia"/>
          <w:sz w:val="24"/>
          <w:szCs w:val="24"/>
        </w:rPr>
        <w:t>月</w:t>
      </w:r>
      <w:r w:rsidRPr="00925479">
        <w:rPr>
          <w:rFonts w:ascii="宋体" w:hAnsi="宋体" w:hint="eastAsia"/>
          <w:sz w:val="24"/>
          <w:szCs w:val="24"/>
        </w:rPr>
        <w:t>4</w:t>
      </w:r>
      <w:r w:rsidRPr="00925479">
        <w:rPr>
          <w:rFonts w:ascii="宋体" w:hAnsi="宋体" w:hint="eastAsia"/>
          <w:sz w:val="24"/>
          <w:szCs w:val="24"/>
        </w:rPr>
        <w:t>日</w:t>
      </w:r>
      <w:r w:rsidRPr="00925479">
        <w:rPr>
          <w:rFonts w:ascii="宋体" w:hAnsi="宋体" w:hint="eastAsia"/>
          <w:sz w:val="24"/>
          <w:szCs w:val="24"/>
        </w:rPr>
        <w:t>-12</w:t>
      </w:r>
      <w:r w:rsidRPr="00925479">
        <w:rPr>
          <w:rFonts w:ascii="宋体" w:hAnsi="宋体" w:hint="eastAsia"/>
          <w:sz w:val="24"/>
          <w:szCs w:val="24"/>
        </w:rPr>
        <w:t>月</w:t>
      </w:r>
      <w:r w:rsidRPr="00925479">
        <w:rPr>
          <w:rFonts w:ascii="宋体" w:hAnsi="宋体" w:hint="eastAsia"/>
          <w:sz w:val="24"/>
          <w:szCs w:val="24"/>
        </w:rPr>
        <w:t>8</w:t>
      </w:r>
      <w:r w:rsidRPr="00925479">
        <w:rPr>
          <w:rFonts w:ascii="宋体" w:hAnsi="宋体" w:hint="eastAsia"/>
          <w:sz w:val="24"/>
          <w:szCs w:val="24"/>
        </w:rPr>
        <w:t>日接受本科教学工作审核评估。</w:t>
      </w:r>
    </w:p>
    <w:p w:rsidR="00144E7A" w:rsidRDefault="00E76313">
      <w:pPr>
        <w:spacing w:line="360" w:lineRule="auto"/>
        <w:ind w:firstLineChars="200" w:firstLine="482"/>
        <w:rPr>
          <w:rFonts w:ascii="宋体"/>
          <w:b/>
          <w:sz w:val="24"/>
          <w:szCs w:val="24"/>
        </w:rPr>
      </w:pPr>
      <w:r>
        <w:rPr>
          <w:rFonts w:ascii="宋体" w:hAnsi="宋体"/>
          <w:b/>
          <w:sz w:val="24"/>
          <w:szCs w:val="24"/>
        </w:rPr>
        <w:t>2.</w:t>
      </w:r>
      <w:r>
        <w:rPr>
          <w:rFonts w:ascii="宋体" w:hAnsi="宋体" w:hint="eastAsia"/>
          <w:b/>
          <w:sz w:val="24"/>
          <w:szCs w:val="24"/>
        </w:rPr>
        <w:t>为什么说学生是教学评估的最大受益者？</w:t>
      </w:r>
    </w:p>
    <w:p w:rsidR="00144E7A" w:rsidRDefault="00E76313">
      <w:pPr>
        <w:spacing w:line="360" w:lineRule="auto"/>
        <w:ind w:firstLineChars="200" w:firstLine="480"/>
        <w:rPr>
          <w:rFonts w:ascii="宋体"/>
          <w:sz w:val="24"/>
          <w:szCs w:val="24"/>
        </w:rPr>
      </w:pPr>
      <w:r>
        <w:rPr>
          <w:rFonts w:ascii="宋体" w:hAnsi="宋体" w:hint="eastAsia"/>
          <w:sz w:val="24"/>
          <w:szCs w:val="24"/>
        </w:rPr>
        <w:t>本科教学工作审核评估的出发点是以学生为本，以提高教育教学质量为落脚点。评估将给广大同学带来教</w:t>
      </w:r>
      <w:r>
        <w:rPr>
          <w:rFonts w:ascii="宋体" w:hAnsi="宋体" w:hint="eastAsia"/>
          <w:sz w:val="24"/>
          <w:szCs w:val="24"/>
        </w:rPr>
        <w:t>学条件的改善，教学质量的提高，为教育教学创造一个良好的软件和硬件环境。同时，通过评估不但能使学校的教学工作再上一个新台阶，也能使学校的各项工作更上一层楼。可以说，评建工</w:t>
      </w:r>
      <w:proofErr w:type="gramStart"/>
      <w:r>
        <w:rPr>
          <w:rFonts w:ascii="宋体" w:hAnsi="宋体" w:hint="eastAsia"/>
          <w:sz w:val="24"/>
          <w:szCs w:val="24"/>
        </w:rPr>
        <w:t>作关系</w:t>
      </w:r>
      <w:proofErr w:type="gramEnd"/>
      <w:r>
        <w:rPr>
          <w:rFonts w:ascii="宋体" w:hAnsi="宋体" w:hint="eastAsia"/>
          <w:sz w:val="24"/>
          <w:szCs w:val="24"/>
        </w:rPr>
        <w:t>着每个同学的现在和未来，学生是此次本科教学工作审核评估的最大受益者。</w:t>
      </w:r>
    </w:p>
    <w:p w:rsidR="00144E7A" w:rsidRDefault="00E76313">
      <w:pPr>
        <w:spacing w:line="360" w:lineRule="auto"/>
        <w:ind w:firstLineChars="200" w:firstLine="482"/>
        <w:rPr>
          <w:rFonts w:ascii="宋体"/>
          <w:b/>
          <w:sz w:val="24"/>
          <w:szCs w:val="24"/>
        </w:rPr>
      </w:pPr>
      <w:r>
        <w:rPr>
          <w:rFonts w:ascii="宋体" w:hAnsi="宋体"/>
          <w:b/>
          <w:sz w:val="24"/>
          <w:szCs w:val="24"/>
        </w:rPr>
        <w:t>3.</w:t>
      </w:r>
      <w:r>
        <w:rPr>
          <w:rFonts w:ascii="宋体" w:hAnsi="宋体" w:hint="eastAsia"/>
          <w:b/>
          <w:sz w:val="24"/>
          <w:szCs w:val="24"/>
        </w:rPr>
        <w:t>评估深度访谈的意义是什么？学生为什么要重视深度访谈</w:t>
      </w:r>
      <w:r>
        <w:rPr>
          <w:rFonts w:ascii="宋体" w:hAnsi="宋体"/>
          <w:b/>
          <w:sz w:val="24"/>
          <w:szCs w:val="24"/>
        </w:rPr>
        <w:t>?</w:t>
      </w:r>
    </w:p>
    <w:p w:rsidR="00144E7A" w:rsidRDefault="00E76313">
      <w:pPr>
        <w:spacing w:line="360" w:lineRule="auto"/>
        <w:ind w:firstLineChars="200" w:firstLine="480"/>
        <w:rPr>
          <w:rFonts w:ascii="宋体"/>
          <w:sz w:val="24"/>
          <w:szCs w:val="24"/>
        </w:rPr>
      </w:pPr>
      <w:r>
        <w:rPr>
          <w:rFonts w:ascii="宋体" w:hAnsi="宋体" w:hint="eastAsia"/>
          <w:sz w:val="24"/>
          <w:szCs w:val="24"/>
        </w:rPr>
        <w:t>深度访谈是评估专家在现场考察阶段用以采集信息、调查核实的主要方法，针对学校薄弱环节中的主要问题，与被访谈对象交谈与询问，达到探究原因及解决问题的目的。访谈质量将对评估结果产生直接而重要的影响。评估的出发点和最终</w:t>
      </w:r>
      <w:r>
        <w:rPr>
          <w:rFonts w:ascii="宋体" w:hAnsi="宋体" w:hint="eastAsia"/>
          <w:sz w:val="24"/>
          <w:szCs w:val="24"/>
        </w:rPr>
        <w:t>落脚点是让被</w:t>
      </w:r>
      <w:proofErr w:type="gramStart"/>
      <w:r>
        <w:rPr>
          <w:rFonts w:ascii="宋体" w:hAnsi="宋体" w:hint="eastAsia"/>
          <w:sz w:val="24"/>
          <w:szCs w:val="24"/>
        </w:rPr>
        <w:t>评学校</w:t>
      </w:r>
      <w:proofErr w:type="gramEnd"/>
      <w:r>
        <w:rPr>
          <w:rFonts w:ascii="宋体" w:hAnsi="宋体" w:hint="eastAsia"/>
          <w:sz w:val="24"/>
          <w:szCs w:val="24"/>
        </w:rPr>
        <w:t>通过评估提升人才培养质量，从而使学生能够真正受益。因此，深度访谈事关学生的切身利益，学生访谈是专家进行深度访谈的重要环节，学生应予以高度重视，以积极的态度和饱满的热情参与其中。</w:t>
      </w:r>
      <w:r>
        <w:rPr>
          <w:rFonts w:ascii="宋体" w:hAnsi="宋体"/>
          <w:sz w:val="24"/>
          <w:szCs w:val="24"/>
        </w:rPr>
        <w:t xml:space="preserve">  </w:t>
      </w:r>
    </w:p>
    <w:p w:rsidR="00144E7A" w:rsidRDefault="00E76313">
      <w:pPr>
        <w:spacing w:line="360" w:lineRule="auto"/>
        <w:ind w:firstLineChars="200" w:firstLine="482"/>
        <w:rPr>
          <w:rFonts w:ascii="宋体"/>
          <w:b/>
          <w:sz w:val="24"/>
          <w:szCs w:val="24"/>
        </w:rPr>
      </w:pPr>
      <w:r>
        <w:rPr>
          <w:rFonts w:ascii="宋体" w:hAnsi="宋体"/>
          <w:b/>
          <w:sz w:val="24"/>
          <w:szCs w:val="24"/>
        </w:rPr>
        <w:t>4</w:t>
      </w:r>
      <w:r>
        <w:rPr>
          <w:rFonts w:ascii="宋体"/>
          <w:b/>
          <w:sz w:val="24"/>
          <w:szCs w:val="24"/>
        </w:rPr>
        <w:t>.</w:t>
      </w:r>
      <w:r>
        <w:rPr>
          <w:rFonts w:ascii="宋体" w:hAnsi="宋体" w:hint="eastAsia"/>
          <w:b/>
          <w:sz w:val="24"/>
          <w:szCs w:val="24"/>
        </w:rPr>
        <w:t>在学生访谈中，专家可能关注的情况有哪些？</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）学生对评估知识的了解情况；</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）学生情况的了解，包括学习、生活、课外文化活动等方面情况；</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）学生的学习条件（含教室、图书馆、网络）等方面的情况；</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）学生对学院的教学管理、学生管理、办学条件等方面的评价；</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）学生对所学专业培养方案、培养目标的了解情况。</w:t>
      </w:r>
    </w:p>
    <w:p w:rsidR="00144E7A" w:rsidRDefault="00E76313">
      <w:pPr>
        <w:spacing w:line="360" w:lineRule="auto"/>
        <w:ind w:firstLineChars="200" w:firstLine="482"/>
        <w:rPr>
          <w:rFonts w:ascii="宋体"/>
          <w:b/>
          <w:sz w:val="24"/>
          <w:szCs w:val="24"/>
        </w:rPr>
      </w:pPr>
      <w:r>
        <w:rPr>
          <w:rFonts w:ascii="宋体" w:hAnsi="宋体"/>
          <w:b/>
          <w:sz w:val="24"/>
          <w:szCs w:val="24"/>
        </w:rPr>
        <w:t>5.</w:t>
      </w:r>
      <w:r>
        <w:rPr>
          <w:rFonts w:ascii="宋体" w:hAnsi="宋体" w:hint="eastAsia"/>
          <w:b/>
          <w:sz w:val="24"/>
          <w:szCs w:val="24"/>
        </w:rPr>
        <w:t>学生在评估工作中应该怎么做？</w:t>
      </w:r>
    </w:p>
    <w:p w:rsidR="00144E7A" w:rsidRDefault="00E76313">
      <w:pPr>
        <w:spacing w:line="360" w:lineRule="auto"/>
        <w:ind w:firstLineChars="200" w:firstLine="480"/>
        <w:rPr>
          <w:rFonts w:ascii="宋体"/>
          <w:sz w:val="24"/>
          <w:szCs w:val="24"/>
        </w:rPr>
      </w:pPr>
      <w:r>
        <w:rPr>
          <w:rFonts w:ascii="宋体" w:hAnsi="宋体" w:hint="eastAsia"/>
          <w:sz w:val="24"/>
          <w:szCs w:val="24"/>
        </w:rPr>
        <w:t>评估是有利于促进学校建设和学生发展的重要举措，在校学生应牢固树立主人翁意识，明确学习目的、端正学习态度、</w:t>
      </w:r>
      <w:proofErr w:type="gramStart"/>
      <w:r>
        <w:rPr>
          <w:rFonts w:ascii="宋体" w:hAnsi="宋体" w:hint="eastAsia"/>
          <w:sz w:val="24"/>
          <w:szCs w:val="24"/>
        </w:rPr>
        <w:t>严明学习</w:t>
      </w:r>
      <w:proofErr w:type="gramEnd"/>
      <w:r>
        <w:rPr>
          <w:rFonts w:ascii="宋体" w:hAnsi="宋体" w:hint="eastAsia"/>
          <w:sz w:val="24"/>
          <w:szCs w:val="24"/>
        </w:rPr>
        <w:t>纪律，为随时接受专家个人访谈和参加专家座谈会做好充分的准备，本着主人翁的责任感和爱校荣校的意识，积极发言，坦然应对，充分展示我校学生的风采。</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）要充分了解评估工作的目的、意义以及与自身的密切关系。</w:t>
      </w:r>
    </w:p>
    <w:p w:rsidR="00144E7A" w:rsidRDefault="00E76313">
      <w:pPr>
        <w:spacing w:line="360" w:lineRule="auto"/>
        <w:ind w:firstLineChars="200" w:firstLine="480"/>
        <w:rPr>
          <w:rFonts w:ascii="宋体"/>
          <w:sz w:val="24"/>
          <w:szCs w:val="24"/>
        </w:rPr>
      </w:pPr>
      <w:r>
        <w:rPr>
          <w:rFonts w:ascii="宋体" w:hAnsi="宋体" w:hint="eastAsia"/>
          <w:sz w:val="24"/>
          <w:szCs w:val="24"/>
        </w:rPr>
        <w:lastRenderedPageBreak/>
        <w:t>（</w:t>
      </w:r>
      <w:r>
        <w:rPr>
          <w:rFonts w:ascii="宋体" w:hAnsi="宋体"/>
          <w:sz w:val="24"/>
          <w:szCs w:val="24"/>
        </w:rPr>
        <w:t>2</w:t>
      </w:r>
      <w:r>
        <w:rPr>
          <w:rFonts w:ascii="宋体" w:hAnsi="宋体" w:hint="eastAsia"/>
          <w:sz w:val="24"/>
          <w:szCs w:val="24"/>
        </w:rPr>
        <w:t>）全面深入了解评估的标准以及“五</w:t>
      </w:r>
      <w:r>
        <w:rPr>
          <w:rFonts w:ascii="宋体" w:hAnsi="宋体" w:hint="eastAsia"/>
          <w:sz w:val="24"/>
          <w:szCs w:val="24"/>
        </w:rPr>
        <w:t>个</w:t>
      </w:r>
      <w:r>
        <w:rPr>
          <w:rFonts w:ascii="宋体" w:hAnsi="宋体" w:hint="eastAsia"/>
          <w:sz w:val="24"/>
          <w:szCs w:val="24"/>
        </w:rPr>
        <w:t>度”（五度内容）的理念，吃透其中丰富的内涵体系，用评估要求规范我们的行为、指导</w:t>
      </w:r>
      <w:r>
        <w:rPr>
          <w:rFonts w:ascii="宋体" w:hAnsi="宋体" w:hint="eastAsia"/>
          <w:sz w:val="24"/>
          <w:szCs w:val="24"/>
        </w:rPr>
        <w:t>我们的学习，全面提高自身素质。</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）熟知学校的办学历史、办学成果、办学特色以及学校的性质、定位和发展目标等，并熟悉本学院本专业的基本情况。以主人翁的姿态积极参与</w:t>
      </w:r>
      <w:proofErr w:type="gramStart"/>
      <w:r>
        <w:rPr>
          <w:rFonts w:ascii="宋体" w:hAnsi="宋体" w:hint="eastAsia"/>
          <w:sz w:val="24"/>
          <w:szCs w:val="24"/>
        </w:rPr>
        <w:t>评建各项</w:t>
      </w:r>
      <w:proofErr w:type="gramEnd"/>
      <w:r>
        <w:rPr>
          <w:rFonts w:ascii="宋体" w:hAnsi="宋体" w:hint="eastAsia"/>
          <w:sz w:val="24"/>
          <w:szCs w:val="24"/>
        </w:rPr>
        <w:t>活动，以饱满的热情积极配合学校做好评估工作。</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）要遵守校规校纪，从各方面严格要求自己。</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）要从自己做起，从小事做起，以高度负责的态度，对自己负责，对学校负责，全力以赴为学校圆满完成审核评估工作做贡献。</w:t>
      </w:r>
    </w:p>
    <w:p w:rsidR="00144E7A" w:rsidRDefault="00E76313">
      <w:pPr>
        <w:spacing w:line="360" w:lineRule="auto"/>
        <w:ind w:firstLineChars="200" w:firstLine="482"/>
        <w:rPr>
          <w:rFonts w:ascii="宋体"/>
          <w:b/>
          <w:sz w:val="24"/>
          <w:szCs w:val="24"/>
        </w:rPr>
      </w:pPr>
      <w:r>
        <w:rPr>
          <w:rFonts w:ascii="宋体" w:hAnsi="宋体"/>
          <w:b/>
          <w:sz w:val="24"/>
          <w:szCs w:val="24"/>
        </w:rPr>
        <w:t>6.</w:t>
      </w:r>
      <w:r>
        <w:rPr>
          <w:rFonts w:ascii="宋体" w:hAnsi="宋体" w:hint="eastAsia"/>
          <w:b/>
          <w:sz w:val="24"/>
          <w:szCs w:val="24"/>
        </w:rPr>
        <w:t>学生与评估专家接触的场合一般有哪些？</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）专家到教室听课。与学生交谈、察看作业本、考察学生是否专心听课以及学生对教师的评价。</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）专家召开学生座谈会。征求学生对学校、学院的意见和建议，对专业情况、个人发展的看法，了解学生对学校资源的利用情况。</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）专家到学生食堂吃饭或考察。了解学校后勤和学生生活情况，察看学生饮食礼仪，如排队、餐具的回收等。</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）专家察看学生晨读、晨练和早、晚自习情况。</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）专家察看学生宿舍。了解学生卫生、用电、生活情况。</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）专家到体育场馆察看学生体育活动情况。考察学生是否经常参加体育活动、群体性体育活动情况、学校的体育强项等。</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）专家察看学生活动情况。了解学生社团活动、学校各类文体活动。</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）校园公共场合与专家路遇。</w:t>
      </w:r>
    </w:p>
    <w:p w:rsidR="00144E7A" w:rsidRDefault="00E76313">
      <w:pPr>
        <w:spacing w:line="360" w:lineRule="auto"/>
        <w:ind w:firstLineChars="200" w:firstLine="482"/>
        <w:rPr>
          <w:rFonts w:ascii="宋体"/>
          <w:b/>
          <w:sz w:val="24"/>
          <w:szCs w:val="24"/>
        </w:rPr>
      </w:pPr>
      <w:r>
        <w:rPr>
          <w:rFonts w:ascii="宋体" w:hAnsi="宋体"/>
          <w:b/>
          <w:sz w:val="24"/>
          <w:szCs w:val="24"/>
        </w:rPr>
        <w:t>7.</w:t>
      </w:r>
      <w:r>
        <w:rPr>
          <w:rFonts w:ascii="宋体" w:hAnsi="宋体" w:hint="eastAsia"/>
          <w:b/>
          <w:sz w:val="24"/>
          <w:szCs w:val="24"/>
        </w:rPr>
        <w:t>学生在评估过程中应遵守的礼仪规范有哪些？</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）衣着要整洁得体，自觉使用礼貌用语。</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）保持教室环境整洁；自习时，自觉保持安静。</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）遇到评估专家，都应主动、礼貌问好，大方应答。</w:t>
      </w:r>
    </w:p>
    <w:p w:rsidR="00144E7A" w:rsidRDefault="00E76313">
      <w:pPr>
        <w:spacing w:line="360" w:lineRule="auto"/>
        <w:ind w:firstLineChars="200" w:firstLine="482"/>
        <w:rPr>
          <w:rFonts w:ascii="宋体"/>
          <w:b/>
          <w:sz w:val="24"/>
          <w:szCs w:val="24"/>
        </w:rPr>
      </w:pPr>
      <w:r>
        <w:rPr>
          <w:rFonts w:ascii="宋体" w:hAnsi="宋体"/>
          <w:b/>
          <w:sz w:val="24"/>
          <w:szCs w:val="24"/>
        </w:rPr>
        <w:t>8.</w:t>
      </w:r>
      <w:r>
        <w:rPr>
          <w:rFonts w:ascii="宋体" w:hAnsi="宋体" w:hint="eastAsia"/>
          <w:b/>
          <w:sz w:val="24"/>
          <w:szCs w:val="24"/>
        </w:rPr>
        <w:t>学生须了解回答的问题一般有哪些？</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）你所学专业名称是什么？</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）你是否了解该专业的培养目标和培养方案？</w:t>
      </w:r>
    </w:p>
    <w:p w:rsidR="00144E7A" w:rsidRDefault="00E76313">
      <w:pPr>
        <w:spacing w:line="360" w:lineRule="auto"/>
        <w:ind w:firstLineChars="200" w:firstLine="480"/>
        <w:rPr>
          <w:rFonts w:ascii="宋体"/>
          <w:sz w:val="24"/>
          <w:szCs w:val="24"/>
        </w:rPr>
      </w:pPr>
      <w:r>
        <w:rPr>
          <w:rFonts w:ascii="宋体" w:hAnsi="宋体" w:hint="eastAsia"/>
          <w:sz w:val="24"/>
          <w:szCs w:val="24"/>
        </w:rPr>
        <w:lastRenderedPageBreak/>
        <w:t>（</w:t>
      </w:r>
      <w:r>
        <w:rPr>
          <w:rFonts w:ascii="宋体" w:hAnsi="宋体"/>
          <w:sz w:val="24"/>
          <w:szCs w:val="24"/>
        </w:rPr>
        <w:t>3</w:t>
      </w:r>
      <w:r>
        <w:rPr>
          <w:rFonts w:ascii="宋体" w:hAnsi="宋体" w:hint="eastAsia"/>
          <w:sz w:val="24"/>
          <w:szCs w:val="24"/>
        </w:rPr>
        <w:t>）入学后有关教师是否对该专业的整体情况进行过介绍？</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）你已学过的专业课有哪些？专业必修课和专业选修课有哪些？你对专业课程和通识课程的设置安排是否满意？</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）你对专业教材的选用是否满意？</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）学校的学习氛围如何？</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）课程考核采取的形式有哪些？</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）在开课之前教师是否让学生清楚的知道教学进度、课程教学大纲及基本要求？</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）教师在教学中运用多媒体教学的情况如何？</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10</w:t>
      </w:r>
      <w:r>
        <w:rPr>
          <w:rFonts w:ascii="宋体" w:hAnsi="宋体" w:hint="eastAsia"/>
          <w:sz w:val="24"/>
          <w:szCs w:val="24"/>
        </w:rPr>
        <w:t>）通过学习你对老师的教学水平和实践经验感觉如何？</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11</w:t>
      </w:r>
      <w:r>
        <w:rPr>
          <w:rFonts w:ascii="宋体" w:hAnsi="宋体" w:hint="eastAsia"/>
          <w:sz w:val="24"/>
          <w:szCs w:val="24"/>
        </w:rPr>
        <w:t>）你对教师的职业道德水平是否满意？</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12</w:t>
      </w:r>
      <w:r>
        <w:rPr>
          <w:rFonts w:ascii="宋体" w:hAnsi="宋体" w:hint="eastAsia"/>
          <w:sz w:val="24"/>
          <w:szCs w:val="24"/>
        </w:rPr>
        <w:t>）你对实践教学的内容和安排是否满意？通过实践环节你认为能否加深对理论的理解？你最喜欢的、收益最大的教学形式是什么？</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13</w:t>
      </w:r>
      <w:r>
        <w:rPr>
          <w:rFonts w:ascii="宋体" w:hAnsi="宋体" w:hint="eastAsia"/>
          <w:sz w:val="24"/>
          <w:szCs w:val="24"/>
        </w:rPr>
        <w:t>）你是否参加学校（院、部）组织的社会调查或科技文化活动？</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14</w:t>
      </w:r>
      <w:r>
        <w:rPr>
          <w:rFonts w:ascii="宋体" w:hAnsi="宋体" w:hint="eastAsia"/>
          <w:sz w:val="24"/>
          <w:szCs w:val="24"/>
        </w:rPr>
        <w:t>）你校教室、实验室、图书馆、运动场馆及体育设施开放与使用情况？</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15</w:t>
      </w:r>
      <w:r>
        <w:rPr>
          <w:rFonts w:ascii="宋体" w:hAnsi="宋体" w:hint="eastAsia"/>
          <w:sz w:val="24"/>
          <w:szCs w:val="24"/>
        </w:rPr>
        <w:t>）学校伙食、生活条件如何？</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16</w:t>
      </w:r>
      <w:r>
        <w:rPr>
          <w:rFonts w:ascii="宋体" w:hAnsi="宋体" w:hint="eastAsia"/>
          <w:sz w:val="24"/>
          <w:szCs w:val="24"/>
        </w:rPr>
        <w:t>）你们的学习负担情况如何？有多少课余活动时间？</w:t>
      </w:r>
    </w:p>
    <w:p w:rsidR="00144E7A" w:rsidRDefault="00E76313">
      <w:pPr>
        <w:spacing w:line="360" w:lineRule="auto"/>
        <w:ind w:firstLineChars="200" w:firstLine="480"/>
        <w:rPr>
          <w:rFonts w:ascii="宋体"/>
          <w:sz w:val="24"/>
          <w:szCs w:val="24"/>
        </w:rPr>
      </w:pPr>
      <w:r>
        <w:rPr>
          <w:rFonts w:ascii="宋体" w:hAnsi="宋体" w:hint="eastAsia"/>
          <w:sz w:val="24"/>
          <w:szCs w:val="24"/>
        </w:rPr>
        <w:t>主要开展哪些活动？</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17</w:t>
      </w:r>
      <w:r>
        <w:rPr>
          <w:rFonts w:ascii="宋体" w:hAnsi="宋体" w:hint="eastAsia"/>
          <w:sz w:val="24"/>
          <w:szCs w:val="24"/>
        </w:rPr>
        <w:t>）有没有看过学校的校园网和网上资源？</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18</w:t>
      </w:r>
      <w:r>
        <w:rPr>
          <w:rFonts w:ascii="宋体" w:hAnsi="宋体" w:hint="eastAsia"/>
          <w:sz w:val="24"/>
          <w:szCs w:val="24"/>
        </w:rPr>
        <w:t>）对自己专业知识掌握程度及实践能力是否满意？</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19</w:t>
      </w:r>
      <w:r>
        <w:rPr>
          <w:rFonts w:ascii="宋体" w:hAnsi="宋体" w:hint="eastAsia"/>
          <w:sz w:val="24"/>
          <w:szCs w:val="24"/>
        </w:rPr>
        <w:t>）对整体教学服务、师资的水平是否满意？</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20</w:t>
      </w:r>
      <w:r>
        <w:rPr>
          <w:rFonts w:ascii="宋体" w:hAnsi="宋体" w:hint="eastAsia"/>
          <w:sz w:val="24"/>
          <w:szCs w:val="24"/>
        </w:rPr>
        <w:t>）对教学质量的总体满意程度？</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21</w:t>
      </w:r>
      <w:r>
        <w:rPr>
          <w:rFonts w:ascii="宋体" w:hAnsi="宋体" w:hint="eastAsia"/>
          <w:sz w:val="24"/>
          <w:szCs w:val="24"/>
        </w:rPr>
        <w:t>）对学校的教育教学工作有什么建议</w:t>
      </w:r>
      <w:r>
        <w:rPr>
          <w:rFonts w:ascii="宋体" w:hAnsi="宋体" w:hint="eastAsia"/>
          <w:sz w:val="24"/>
          <w:szCs w:val="24"/>
        </w:rPr>
        <w:t>？</w:t>
      </w:r>
    </w:p>
    <w:p w:rsidR="00144E7A" w:rsidRDefault="00E76313">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22</w:t>
      </w:r>
      <w:r>
        <w:rPr>
          <w:rFonts w:ascii="宋体" w:hAnsi="宋体" w:hint="eastAsia"/>
          <w:sz w:val="24"/>
          <w:szCs w:val="24"/>
        </w:rPr>
        <w:t>）学校对学业指导、心里辅导、就业指导等方面的情况？有何建议？</w:t>
      </w:r>
      <w:r>
        <w:rPr>
          <w:rFonts w:ascii="宋体" w:hAnsi="宋体"/>
          <w:sz w:val="24"/>
          <w:szCs w:val="24"/>
        </w:rPr>
        <w:t xml:space="preserve"> </w:t>
      </w:r>
    </w:p>
    <w:p w:rsidR="00144E7A" w:rsidRDefault="00144E7A"/>
    <w:sectPr w:rsidR="00144E7A" w:rsidSect="00144E7A">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313" w:rsidRDefault="00E76313" w:rsidP="00144E7A">
      <w:r>
        <w:separator/>
      </w:r>
    </w:p>
  </w:endnote>
  <w:endnote w:type="continuationSeparator" w:id="0">
    <w:p w:rsidR="00E76313" w:rsidRDefault="00E76313" w:rsidP="00144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E7A" w:rsidRDefault="00144E7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144E7A" w:rsidRDefault="00144E7A">
                <w:pPr>
                  <w:pStyle w:val="a3"/>
                </w:pPr>
                <w:r>
                  <w:fldChar w:fldCharType="begin"/>
                </w:r>
                <w:r w:rsidR="00E76313">
                  <w:instrText xml:space="preserve"> PAGE  \* MERGEFORMAT </w:instrText>
                </w:r>
                <w:r>
                  <w:fldChar w:fldCharType="separate"/>
                </w:r>
                <w:r w:rsidR="008A48C6">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E7A" w:rsidRDefault="00144E7A">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mso-wrap-style:none;mso-position-horizontal:center;mso-position-horizontal-relative:margin" filled="f" stroked="f">
          <v:textbox style="mso-fit-shape-to-text:t" inset="0,0,0,0">
            <w:txbxContent>
              <w:p w:rsidR="00144E7A" w:rsidRDefault="00144E7A">
                <w:pPr>
                  <w:pStyle w:val="a3"/>
                </w:pPr>
                <w:r>
                  <w:fldChar w:fldCharType="begin"/>
                </w:r>
                <w:r w:rsidR="00E76313">
                  <w:instrText xml:space="preserve"> PAGE  \* MERGEFORMA</w:instrText>
                </w:r>
                <w:r w:rsidR="00E76313">
                  <w:instrText xml:space="preserve">T </w:instrText>
                </w:r>
                <w:r>
                  <w:fldChar w:fldCharType="separate"/>
                </w:r>
                <w:r w:rsidR="00925479">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313" w:rsidRDefault="00E76313" w:rsidP="00144E7A">
      <w:r>
        <w:separator/>
      </w:r>
    </w:p>
  </w:footnote>
  <w:footnote w:type="continuationSeparator" w:id="0">
    <w:p w:rsidR="00E76313" w:rsidRDefault="00E76313" w:rsidP="00144E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8BA"/>
    <w:rsid w:val="000246F4"/>
    <w:rsid w:val="000A1A6F"/>
    <w:rsid w:val="00117DEA"/>
    <w:rsid w:val="001308BA"/>
    <w:rsid w:val="00144E7A"/>
    <w:rsid w:val="001529D1"/>
    <w:rsid w:val="00175931"/>
    <w:rsid w:val="001A0F4B"/>
    <w:rsid w:val="00200D15"/>
    <w:rsid w:val="00213B09"/>
    <w:rsid w:val="0022060F"/>
    <w:rsid w:val="0022563E"/>
    <w:rsid w:val="00257A1F"/>
    <w:rsid w:val="00365AE7"/>
    <w:rsid w:val="00407525"/>
    <w:rsid w:val="004607F8"/>
    <w:rsid w:val="004F3695"/>
    <w:rsid w:val="005025FC"/>
    <w:rsid w:val="00530F87"/>
    <w:rsid w:val="00553868"/>
    <w:rsid w:val="005B6174"/>
    <w:rsid w:val="005C37FA"/>
    <w:rsid w:val="0065272A"/>
    <w:rsid w:val="006C53ED"/>
    <w:rsid w:val="006C7B9B"/>
    <w:rsid w:val="006D01DB"/>
    <w:rsid w:val="007763B6"/>
    <w:rsid w:val="007E4C45"/>
    <w:rsid w:val="0084427A"/>
    <w:rsid w:val="008A48C6"/>
    <w:rsid w:val="008E213A"/>
    <w:rsid w:val="008F27FE"/>
    <w:rsid w:val="008F7F80"/>
    <w:rsid w:val="00910326"/>
    <w:rsid w:val="00925479"/>
    <w:rsid w:val="009667A1"/>
    <w:rsid w:val="00970304"/>
    <w:rsid w:val="00972828"/>
    <w:rsid w:val="00981098"/>
    <w:rsid w:val="009F0E65"/>
    <w:rsid w:val="00A13054"/>
    <w:rsid w:val="00A668D0"/>
    <w:rsid w:val="00AB5861"/>
    <w:rsid w:val="00AF55C1"/>
    <w:rsid w:val="00BE2490"/>
    <w:rsid w:val="00BE7B15"/>
    <w:rsid w:val="00C14E25"/>
    <w:rsid w:val="00C42BC2"/>
    <w:rsid w:val="00CA20FC"/>
    <w:rsid w:val="00CD76BE"/>
    <w:rsid w:val="00CF1E77"/>
    <w:rsid w:val="00D7610D"/>
    <w:rsid w:val="00E76313"/>
    <w:rsid w:val="00E965BC"/>
    <w:rsid w:val="00EC0505"/>
    <w:rsid w:val="00F108B7"/>
    <w:rsid w:val="00F55AFD"/>
    <w:rsid w:val="00F83EF0"/>
    <w:rsid w:val="00F83F17"/>
    <w:rsid w:val="07135956"/>
    <w:rsid w:val="17C56F4B"/>
    <w:rsid w:val="1C951A7F"/>
    <w:rsid w:val="33697EEC"/>
    <w:rsid w:val="36D04371"/>
    <w:rsid w:val="4187069E"/>
    <w:rsid w:val="519F282E"/>
    <w:rsid w:val="5240144A"/>
    <w:rsid w:val="55441F55"/>
    <w:rsid w:val="5F992E49"/>
    <w:rsid w:val="60942FB0"/>
    <w:rsid w:val="622E4BF3"/>
    <w:rsid w:val="6AF10C76"/>
    <w:rsid w:val="75053C22"/>
    <w:rsid w:val="7FF84B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E7A"/>
    <w:pPr>
      <w:widowControl w:val="0"/>
      <w:jc w:val="both"/>
    </w:pPr>
    <w:rPr>
      <w:rFonts w:ascii="Calibri" w:hAnsi="Calibri"/>
      <w:kern w:val="2"/>
      <w:sz w:val="21"/>
      <w:szCs w:val="22"/>
    </w:rPr>
  </w:style>
  <w:style w:type="paragraph" w:styleId="1">
    <w:name w:val="heading 1"/>
    <w:basedOn w:val="a"/>
    <w:next w:val="a"/>
    <w:link w:val="1Char"/>
    <w:uiPriority w:val="99"/>
    <w:qFormat/>
    <w:rsid w:val="00144E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44E7A"/>
    <w:pPr>
      <w:tabs>
        <w:tab w:val="center" w:pos="4153"/>
        <w:tab w:val="right" w:pos="8306"/>
      </w:tabs>
      <w:snapToGrid w:val="0"/>
      <w:jc w:val="left"/>
    </w:pPr>
    <w:rPr>
      <w:sz w:val="18"/>
      <w:szCs w:val="18"/>
    </w:rPr>
  </w:style>
  <w:style w:type="paragraph" w:styleId="a4">
    <w:name w:val="header"/>
    <w:basedOn w:val="a"/>
    <w:link w:val="Char0"/>
    <w:uiPriority w:val="99"/>
    <w:rsid w:val="00144E7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rsid w:val="00144E7A"/>
  </w:style>
  <w:style w:type="character" w:styleId="a5">
    <w:name w:val="Hyperlink"/>
    <w:basedOn w:val="a0"/>
    <w:uiPriority w:val="99"/>
    <w:qFormat/>
    <w:rsid w:val="00144E7A"/>
    <w:rPr>
      <w:rFonts w:cs="Times New Roman"/>
      <w:color w:val="0563C1"/>
      <w:u w:val="single"/>
    </w:rPr>
  </w:style>
  <w:style w:type="character" w:customStyle="1" w:styleId="1Char">
    <w:name w:val="标题 1 Char"/>
    <w:basedOn w:val="a0"/>
    <w:link w:val="1"/>
    <w:uiPriority w:val="99"/>
    <w:locked/>
    <w:rsid w:val="00144E7A"/>
    <w:rPr>
      <w:rFonts w:cs="Times New Roman"/>
      <w:b/>
      <w:bCs/>
      <w:kern w:val="44"/>
      <w:sz w:val="44"/>
      <w:szCs w:val="44"/>
    </w:rPr>
  </w:style>
  <w:style w:type="character" w:customStyle="1" w:styleId="Char">
    <w:name w:val="页脚 Char"/>
    <w:basedOn w:val="a0"/>
    <w:link w:val="a3"/>
    <w:uiPriority w:val="99"/>
    <w:locked/>
    <w:rsid w:val="00144E7A"/>
    <w:rPr>
      <w:rFonts w:cs="Times New Roman"/>
      <w:sz w:val="18"/>
      <w:szCs w:val="18"/>
    </w:rPr>
  </w:style>
  <w:style w:type="character" w:customStyle="1" w:styleId="Char0">
    <w:name w:val="页眉 Char"/>
    <w:basedOn w:val="a0"/>
    <w:link w:val="a4"/>
    <w:uiPriority w:val="99"/>
    <w:qFormat/>
    <w:locked/>
    <w:rsid w:val="00144E7A"/>
    <w:rPr>
      <w:rFonts w:cs="Times New Roman"/>
      <w:sz w:val="18"/>
      <w:szCs w:val="18"/>
    </w:rPr>
  </w:style>
  <w:style w:type="paragraph" w:customStyle="1" w:styleId="a6">
    <w:name w:val="目录论文"/>
    <w:basedOn w:val="10"/>
    <w:link w:val="Char1"/>
    <w:uiPriority w:val="99"/>
    <w:rsid w:val="00144E7A"/>
    <w:pPr>
      <w:tabs>
        <w:tab w:val="right" w:leader="dot" w:pos="8834"/>
      </w:tabs>
    </w:pPr>
    <w:rPr>
      <w:rFonts w:ascii="黑体" w:eastAsia="黑体" w:hAnsi="黑体" w:cs="宋体"/>
      <w:b/>
      <w:bCs/>
    </w:rPr>
  </w:style>
  <w:style w:type="character" w:customStyle="1" w:styleId="Char1">
    <w:name w:val="目录论文 Char"/>
    <w:basedOn w:val="a0"/>
    <w:link w:val="a6"/>
    <w:uiPriority w:val="99"/>
    <w:qFormat/>
    <w:locked/>
    <w:rsid w:val="00144E7A"/>
    <w:rPr>
      <w:rFonts w:ascii="黑体" w:eastAsia="黑体" w:hAnsi="黑体" w:cs="宋体"/>
      <w:b/>
      <w:bCs/>
    </w:rPr>
  </w:style>
  <w:style w:type="paragraph" w:customStyle="1" w:styleId="TOCHeading1">
    <w:name w:val="TOC Heading1"/>
    <w:basedOn w:val="1"/>
    <w:next w:val="a"/>
    <w:uiPriority w:val="99"/>
    <w:qFormat/>
    <w:rsid w:val="00144E7A"/>
    <w:pPr>
      <w:widowControl/>
      <w:spacing w:before="240" w:after="0" w:line="259" w:lineRule="auto"/>
      <w:jc w:val="left"/>
      <w:outlineLvl w:val="9"/>
    </w:pPr>
    <w:rPr>
      <w:rFonts w:ascii="Calibri Light" w:hAnsi="Calibri Light"/>
      <w:b w:val="0"/>
      <w:bCs w:val="0"/>
      <w:color w:val="2E74B5"/>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1609</Words>
  <Characters>9172</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韩永</cp:lastModifiedBy>
  <cp:revision>18</cp:revision>
  <dcterms:created xsi:type="dcterms:W3CDTF">2017-11-15T06:47:00Z</dcterms:created>
  <dcterms:modified xsi:type="dcterms:W3CDTF">2017-12-01T06:43:00Z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